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60" w:rsidRPr="00AE6B60" w:rsidRDefault="00AE6B60" w:rsidP="00AE6B60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EDA" w:rsidRPr="002A0EAA" w:rsidRDefault="008D7EDA" w:rsidP="00AE6B60">
            <w:pPr>
              <w:pStyle w:val="a7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EDA" w:rsidRPr="002A0EAA" w:rsidTr="00F54103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7EDA" w:rsidRPr="002A0EAA" w:rsidTr="00F54103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EDA" w:rsidRPr="002A0EAA" w:rsidRDefault="008D7EDA" w:rsidP="00AE6B6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8D7EDA" w:rsidRDefault="008D7EDA" w:rsidP="00AE6B60">
      <w:pPr>
        <w:pStyle w:val="a7"/>
      </w:pP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полномочий</w:t>
      </w: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высшего органа управления открытого акционерного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ограниченной ответственностью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случае,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если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>находится 100 процентов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акционерного общества, 100 процентов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долей в 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капитале общества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ограниченной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ответственностью, не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закрепленных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за муниципальными </w:t>
      </w: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предприятиями, учреждениями</w:t>
      </w:r>
    </w:p>
    <w:p w:rsidR="008D7EDA" w:rsidRPr="00091943" w:rsidRDefault="008D7EDA" w:rsidP="00AE6B60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</w:p>
    <w:p w:rsidR="008D7EDA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7E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</w:t>
      </w:r>
      <w:r w:rsidR="00AE6B60">
        <w:rPr>
          <w:rFonts w:ascii="Times New Roman" w:hAnsi="Times New Roman" w:cs="Times New Roman"/>
          <w:sz w:val="28"/>
          <w:szCs w:val="28"/>
        </w:rPr>
        <w:t xml:space="preserve">Российской Федерации», от 26 декабря </w:t>
      </w:r>
      <w:r w:rsidRPr="008D7EDA">
        <w:rPr>
          <w:rFonts w:ascii="Times New Roman" w:hAnsi="Times New Roman" w:cs="Times New Roman"/>
          <w:sz w:val="28"/>
          <w:szCs w:val="28"/>
        </w:rPr>
        <w:t>1995</w:t>
      </w:r>
      <w:r w:rsidR="00AE6B60">
        <w:rPr>
          <w:rFonts w:ascii="Times New Roman" w:hAnsi="Times New Roman" w:cs="Times New Roman"/>
          <w:sz w:val="28"/>
          <w:szCs w:val="28"/>
        </w:rPr>
        <w:t xml:space="preserve"> г.</w:t>
      </w:r>
      <w:r w:rsidRPr="008D7EDA">
        <w:rPr>
          <w:rFonts w:ascii="Times New Roman" w:hAnsi="Times New Roman" w:cs="Times New Roman"/>
          <w:sz w:val="28"/>
          <w:szCs w:val="28"/>
        </w:rPr>
        <w:t xml:space="preserve"> № 208-ФЗ «Об акционерных обществ</w:t>
      </w:r>
      <w:r w:rsidR="00AE6B60">
        <w:rPr>
          <w:rFonts w:ascii="Times New Roman" w:hAnsi="Times New Roman" w:cs="Times New Roman"/>
          <w:sz w:val="28"/>
          <w:szCs w:val="28"/>
        </w:rPr>
        <w:t xml:space="preserve">ах», от 8 февраля </w:t>
      </w:r>
      <w:r w:rsidRPr="008D7EDA">
        <w:rPr>
          <w:rFonts w:ascii="Times New Roman" w:hAnsi="Times New Roman" w:cs="Times New Roman"/>
          <w:sz w:val="28"/>
          <w:szCs w:val="28"/>
        </w:rPr>
        <w:t xml:space="preserve">1998 </w:t>
      </w:r>
      <w:r w:rsidR="00AE6B60">
        <w:rPr>
          <w:rFonts w:ascii="Times New Roman" w:hAnsi="Times New Roman" w:cs="Times New Roman"/>
          <w:sz w:val="28"/>
          <w:szCs w:val="28"/>
        </w:rPr>
        <w:t xml:space="preserve">г. </w:t>
      </w:r>
      <w:r w:rsidRPr="008D7EDA">
        <w:rPr>
          <w:rFonts w:ascii="Times New Roman" w:hAnsi="Times New Roman" w:cs="Times New Roman"/>
          <w:sz w:val="28"/>
          <w:szCs w:val="28"/>
        </w:rPr>
        <w:t>№ 14-ФЗ «Об обществах с ограниченной ответственностью», с пунктом 2 статьи 39 Федерального закона от 21 декабря 2001 г.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 а н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0919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 w:rsidRPr="008D7EDA">
        <w:rPr>
          <w:rFonts w:ascii="Times New Roman" w:hAnsi="Times New Roman" w:cs="Times New Roman"/>
          <w:sz w:val="28"/>
          <w:szCs w:val="28"/>
        </w:rPr>
        <w:t>высшего органа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открытого акционерного </w:t>
      </w:r>
      <w:r w:rsidRPr="008D7EDA">
        <w:rPr>
          <w:rFonts w:ascii="Times New Roman" w:hAnsi="Times New Roman" w:cs="Times New Roman"/>
          <w:sz w:val="28"/>
          <w:szCs w:val="28"/>
        </w:rPr>
        <w:t>общества, общества с ограниче</w:t>
      </w:r>
      <w:r>
        <w:rPr>
          <w:rFonts w:ascii="Times New Roman" w:hAnsi="Times New Roman" w:cs="Times New Roman"/>
          <w:sz w:val="28"/>
          <w:szCs w:val="28"/>
        </w:rPr>
        <w:t xml:space="preserve">нной ответственностью в случае, </w:t>
      </w:r>
      <w:r w:rsidRPr="008D7EDA">
        <w:rPr>
          <w:rFonts w:ascii="Times New Roman" w:hAnsi="Times New Roman" w:cs="Times New Roman"/>
          <w:sz w:val="28"/>
          <w:szCs w:val="28"/>
        </w:rPr>
        <w:t>если в собственности Гр</w:t>
      </w:r>
      <w:r>
        <w:rPr>
          <w:rFonts w:ascii="Times New Roman" w:hAnsi="Times New Roman" w:cs="Times New Roman"/>
          <w:sz w:val="28"/>
          <w:szCs w:val="28"/>
        </w:rPr>
        <w:t xml:space="preserve">ишковского сельского поселения </w:t>
      </w:r>
      <w:r w:rsidRPr="008D7EDA">
        <w:rPr>
          <w:rFonts w:ascii="Times New Roman" w:hAnsi="Times New Roman" w:cs="Times New Roman"/>
          <w:sz w:val="28"/>
          <w:szCs w:val="28"/>
        </w:rPr>
        <w:t>Калининского района находитс</w:t>
      </w:r>
      <w:r>
        <w:rPr>
          <w:rFonts w:ascii="Times New Roman" w:hAnsi="Times New Roman" w:cs="Times New Roman"/>
          <w:sz w:val="28"/>
          <w:szCs w:val="28"/>
        </w:rPr>
        <w:t xml:space="preserve">я 100 процентов акций открытого </w:t>
      </w:r>
      <w:r w:rsidRPr="008D7EDA">
        <w:rPr>
          <w:rFonts w:ascii="Times New Roman" w:hAnsi="Times New Roman" w:cs="Times New Roman"/>
          <w:sz w:val="28"/>
          <w:szCs w:val="28"/>
        </w:rPr>
        <w:t>акционерного общества, 100 процентов долей в у</w:t>
      </w:r>
      <w:r>
        <w:rPr>
          <w:rFonts w:ascii="Times New Roman" w:hAnsi="Times New Roman" w:cs="Times New Roman"/>
          <w:sz w:val="28"/>
          <w:szCs w:val="28"/>
        </w:rPr>
        <w:t xml:space="preserve">ставном </w:t>
      </w:r>
      <w:r w:rsidRPr="008D7EDA">
        <w:rPr>
          <w:rFonts w:ascii="Times New Roman" w:hAnsi="Times New Roman" w:cs="Times New Roman"/>
          <w:sz w:val="28"/>
          <w:szCs w:val="28"/>
        </w:rPr>
        <w:t>капитале общества с ог</w:t>
      </w:r>
      <w:r>
        <w:rPr>
          <w:rFonts w:ascii="Times New Roman" w:hAnsi="Times New Roman" w:cs="Times New Roman"/>
          <w:sz w:val="28"/>
          <w:szCs w:val="28"/>
        </w:rPr>
        <w:t xml:space="preserve">раниченной ответственностью, не </w:t>
      </w:r>
      <w:r w:rsidRPr="008D7EDA">
        <w:rPr>
          <w:rFonts w:ascii="Times New Roman" w:hAnsi="Times New Roman" w:cs="Times New Roman"/>
          <w:sz w:val="28"/>
          <w:szCs w:val="28"/>
        </w:rPr>
        <w:t>закрепленных за муниципальными предприятиями, учреждениями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167D3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постановление в установленном порядке и </w:t>
      </w:r>
      <w:proofErr w:type="gramStart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сети «Интернет» </w:t>
      </w:r>
      <w:proofErr w:type="spellStart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7EDA" w:rsidRPr="00167D3D" w:rsidRDefault="00AE6B60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</w:t>
      </w:r>
      <w:r w:rsidR="008D7EDA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постановления оставляю за собой.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8D7EDA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B60" w:rsidRPr="00A814B2" w:rsidRDefault="00AE6B60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EDA" w:rsidRPr="00A814B2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8D7EDA" w:rsidRDefault="008D7EDA" w:rsidP="00AE6B60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AE6B60" w:rsidRDefault="00AE6B60" w:rsidP="008D7EDA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sectPr w:rsidR="00AE6B60" w:rsidSect="00AE6B6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8D7EDA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E6B60" w:rsidRPr="00AE6B60" w:rsidRDefault="00AE6B60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_______________№____</w:t>
      </w:r>
    </w:p>
    <w:p w:rsidR="00160196" w:rsidRDefault="00160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60" w:rsidRPr="00AE6B60" w:rsidRDefault="00AE6B60" w:rsidP="00AE6B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высшего органа управления открытого акционерного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ограниченной ответственностью 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proofErr w:type="gramStart"/>
      <w:r w:rsidRPr="00AE6B6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если в собственности Гришковского сельского поселения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Калининского района находится 100 процентов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акционерного общества, 100 процентов долей в 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капитале общества с ограниченной ответственностью, незакрепленных за муниципальными предприятиями, учреждениями</w:t>
      </w:r>
    </w:p>
    <w:p w:rsidR="008D7EDA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B60" w:rsidRPr="00AE6B60" w:rsidRDefault="00AE6B60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Гражданским кодексом Российской Федерации, Федеральными законами «Об акционерных обществах», «Об обществах с ограниченной ответственностью», «О приватизации государственного и муниципального имущества» и определяет порядок осуществления от имени Гришковского сельского поселения Калининского района полномочий высшего органа управления обществом (общего собрания акционеров, общего собрания участников общества с ограниченной ответственностью) в случае, если в собственности администрации Гришковского сельского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находится 100 процентов акций открытого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2. Права акционера открытого акционерного общества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акционер), участника общества с ограниченной ответственностью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участник), 100 процентов акций, 100 процентов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в уставном капитале которого находится в собственности администрации Гришковского сельского поселения Калининского района, от имени Гришковского сельского поселения Калининского района.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Полномочия высшего органа управления обществом осуществляются администрацией Гришковского сельского поселения Калининского района.</w:t>
      </w:r>
    </w:p>
    <w:p w:rsidR="00AE6B60" w:rsidRDefault="00D16C3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D7EDA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по определению позиции акционера, участника возлагаются на начальника общего отдела администрации Гришковского сельского поселения Калининского района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="008D7EDA" w:rsidRPr="00AE6B60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AE6B60" w:rsidRDefault="00AE6B60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E6B60" w:rsidRPr="00AE6B60" w:rsidRDefault="00AE6B60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Позиция акционера, участника определяется с учетом предложений уполномоченного органа, на который возложены координация и регулирование деятельности.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Уполномоченный орган направля</w:t>
      </w:r>
      <w:r w:rsidR="00BA7196">
        <w:rPr>
          <w:rFonts w:ascii="Times New Roman" w:hAnsi="Times New Roman" w:cs="Times New Roman"/>
          <w:sz w:val="28"/>
          <w:szCs w:val="28"/>
        </w:rPr>
        <w:t>ет свои предложения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D82710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AE6B60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D82710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AE6B60">
        <w:rPr>
          <w:rFonts w:ascii="Times New Roman" w:hAnsi="Times New Roman" w:cs="Times New Roman"/>
          <w:sz w:val="28"/>
          <w:szCs w:val="28"/>
        </w:rPr>
        <w:t>по внесению вопросов в повестку дня годового собрания высшего органа управления обществом и выдвижению кандидатов для избрания на указанном собрании в органы управления, ревизионную комиссию до 1 декабря года, предшествующего году проведения годового собрания высшего органа управления обществом.</w:t>
      </w:r>
      <w:proofErr w:type="gramEnd"/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4. Уполномоченный орган направляет свои предложения о проведении внеочередного собрания высшего органа управления об</w:t>
      </w:r>
      <w:r w:rsidR="00BA7196">
        <w:rPr>
          <w:rFonts w:ascii="Times New Roman" w:hAnsi="Times New Roman" w:cs="Times New Roman"/>
          <w:sz w:val="28"/>
          <w:szCs w:val="28"/>
        </w:rPr>
        <w:t>ществом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D82710" w:rsidRPr="00AE6B6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BA7196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D82710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Указанные предложения должны содержать формулировки вопросов, подлежащих внесению в повестку дня внеочередного собрания высшего органа управления обществом, и формулировки решений по ним. Предложения представляются с пояснительной запиской, содержащей обоснование внесения в повестку дня внеочередного собрания высшего органа управления обществом предлагаемого вопроса, а также с приложением материалов, необходимых для принятия решения. При внесении в повестку дня внеочередного собрания высшего органа управления обществом вопроса об изменении состава органов управления, ревизионной комиссии уполномоченный орган вправе предложить кандидатуры для избрания в органы управления и ревизионную комиссию общества с приложением необходимой информации о них.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5. Уполномоченный орган определяет дату, место и время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6. Уполномоченный орган обязан уведомить о дате, месте и времени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7. Представители уполномоченного органа вправе присутствовать на собрании высшего органа управления обществом и участвовать в обсуждении по вопросам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повестки дня собрания высшего органа управления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8. Решение собрания высшего органа управления обществом формируется уполномоченным органом с учетом предложений и утверждается постановлением администрации </w:t>
      </w:r>
      <w:r w:rsidR="0030327C" w:rsidRPr="00AE6B6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242164" w:rsidRPr="00AE6B60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96" w:rsidRPr="00AE6B60" w:rsidRDefault="00BA7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Pr="00AE6B60" w:rsidRDefault="00242164" w:rsidP="00BA71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242164" w:rsidRPr="00AE6B60" w:rsidRDefault="00242164" w:rsidP="00BA71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BA71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6B6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AE6B60">
        <w:rPr>
          <w:rFonts w:ascii="Times New Roman" w:hAnsi="Times New Roman" w:cs="Times New Roman"/>
          <w:sz w:val="28"/>
          <w:szCs w:val="28"/>
        </w:rPr>
        <w:t>Даценко</w:t>
      </w:r>
      <w:bookmarkStart w:id="0" w:name="_GoBack"/>
      <w:bookmarkEnd w:id="0"/>
      <w:proofErr w:type="spellEnd"/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EDA" w:rsidRPr="00AE6B60" w:rsidSect="00AE6B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1E"/>
    <w:rsid w:val="00160196"/>
    <w:rsid w:val="00240F33"/>
    <w:rsid w:val="00242164"/>
    <w:rsid w:val="0030327C"/>
    <w:rsid w:val="0063541E"/>
    <w:rsid w:val="008D7EDA"/>
    <w:rsid w:val="00AE6B60"/>
    <w:rsid w:val="00BA7196"/>
    <w:rsid w:val="00D16C3A"/>
    <w:rsid w:val="00D8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E6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2019-05-23T05:58:00Z</dcterms:created>
  <dcterms:modified xsi:type="dcterms:W3CDTF">2019-05-23T11:54:00Z</dcterms:modified>
</cp:coreProperties>
</file>