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A6" w:rsidRPr="00F910A6" w:rsidRDefault="00FD3BE1" w:rsidP="00F910A6">
      <w:pPr>
        <w:pStyle w:val="a7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t>+</w:t>
      </w:r>
      <w:r w:rsidR="00F910A6">
        <w:t> </w:t>
      </w:r>
      <w:bookmarkStart w:id="0" w:name="_GoBack"/>
      <w:r w:rsidR="00F910A6" w:rsidRPr="00F910A6">
        <w:rPr>
          <w:rFonts w:ascii="Times New Roman" w:hAnsi="Times New Roman" w:cs="Times New Roman"/>
          <w:noProof/>
          <w:sz w:val="28"/>
          <w:szCs w:val="28"/>
        </w:rPr>
        <w:t xml:space="preserve">В период проведении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hyperlink r:id="rId7" w:history="1">
        <w:r w:rsidR="00F910A6" w:rsidRPr="00F910A6">
          <w:rPr>
            <w:rStyle w:val="af"/>
            <w:rFonts w:ascii="Times New Roman" w:hAnsi="Times New Roman" w:cs="Times New Roman"/>
            <w:noProof/>
            <w:color w:val="C00000"/>
            <w:sz w:val="28"/>
            <w:szCs w:val="28"/>
            <w:lang w:val="en-US"/>
          </w:rPr>
          <w:t>adm</w:t>
        </w:r>
        <w:r w:rsidR="00F910A6" w:rsidRPr="00F910A6">
          <w:rPr>
            <w:rStyle w:val="af"/>
            <w:rFonts w:ascii="Times New Roman" w:hAnsi="Times New Roman" w:cs="Times New Roman"/>
            <w:noProof/>
            <w:color w:val="C00000"/>
            <w:sz w:val="28"/>
            <w:szCs w:val="28"/>
          </w:rPr>
          <w:t>_</w:t>
        </w:r>
        <w:r w:rsidR="00F910A6" w:rsidRPr="00F910A6">
          <w:rPr>
            <w:rStyle w:val="af"/>
            <w:rFonts w:ascii="Times New Roman" w:hAnsi="Times New Roman" w:cs="Times New Roman"/>
            <w:noProof/>
            <w:color w:val="C00000"/>
            <w:sz w:val="28"/>
            <w:szCs w:val="28"/>
            <w:lang w:val="en-US"/>
          </w:rPr>
          <w:t>grish</w:t>
        </w:r>
        <w:r w:rsidR="00F910A6" w:rsidRPr="00F910A6">
          <w:rPr>
            <w:rStyle w:val="af"/>
            <w:rFonts w:ascii="Times New Roman" w:hAnsi="Times New Roman" w:cs="Times New Roman"/>
            <w:noProof/>
            <w:color w:val="C00000"/>
            <w:sz w:val="28"/>
            <w:szCs w:val="28"/>
          </w:rPr>
          <w:t>_2006@</w:t>
        </w:r>
        <w:r w:rsidR="00F910A6" w:rsidRPr="00F910A6">
          <w:rPr>
            <w:rStyle w:val="af"/>
            <w:rFonts w:ascii="Times New Roman" w:hAnsi="Times New Roman" w:cs="Times New Roman"/>
            <w:noProof/>
            <w:color w:val="C00000"/>
            <w:sz w:val="28"/>
            <w:szCs w:val="28"/>
            <w:lang w:val="en-US"/>
          </w:rPr>
          <w:t>mail</w:t>
        </w:r>
        <w:r w:rsidR="00F910A6" w:rsidRPr="00F910A6">
          <w:rPr>
            <w:rStyle w:val="af"/>
            <w:rFonts w:ascii="Times New Roman" w:hAnsi="Times New Roman" w:cs="Times New Roman"/>
            <w:noProof/>
            <w:color w:val="C00000"/>
            <w:sz w:val="28"/>
            <w:szCs w:val="28"/>
          </w:rPr>
          <w:t>.</w:t>
        </w:r>
        <w:r w:rsidR="00F910A6" w:rsidRPr="00F910A6">
          <w:rPr>
            <w:rStyle w:val="af"/>
            <w:rFonts w:ascii="Times New Roman" w:hAnsi="Times New Roman" w:cs="Times New Roman"/>
            <w:noProof/>
            <w:color w:val="C00000"/>
            <w:sz w:val="28"/>
            <w:szCs w:val="28"/>
            <w:lang w:val="en-US"/>
          </w:rPr>
          <w:t>ru</w:t>
        </w:r>
      </w:hyperlink>
      <w:bookmarkEnd w:id="0"/>
    </w:p>
    <w:p w:rsidR="00F910A6" w:rsidRPr="00F910A6" w:rsidRDefault="00F910A6" w:rsidP="00F910A6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910A6" w:rsidRPr="00F910A6" w:rsidRDefault="00F910A6" w:rsidP="00F910A6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910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F910A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910A6" w:rsidRPr="00F910A6" w:rsidRDefault="00F910A6" w:rsidP="00F910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A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6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A6" w:rsidRPr="00F910A6" w:rsidRDefault="00F910A6" w:rsidP="00F910A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C7D" w:rsidRPr="00910F78" w:rsidRDefault="00CF5C7D" w:rsidP="00CF5C7D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F78">
        <w:rPr>
          <w:rFonts w:ascii="Times New Roman" w:hAnsi="Times New Roman" w:cs="Times New Roman"/>
          <w:b/>
          <w:sz w:val="27"/>
          <w:szCs w:val="27"/>
        </w:rPr>
        <w:t>СОВЕТ ГРИШКОВСКОГО СЕЛЬСКОГО ПОСЕЛЕНИЯ</w:t>
      </w:r>
      <w:r w:rsidRPr="00910F78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F910A6" w:rsidRPr="00F910A6" w:rsidRDefault="00F910A6" w:rsidP="00F910A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5C7D" w:rsidRPr="00910F78" w:rsidRDefault="00CF5C7D" w:rsidP="00CF5C7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Р_Е_Ш"/>
      <w:bookmarkEnd w:id="1"/>
      <w:r w:rsidRPr="00910F7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F5C7D" w:rsidRDefault="00CF5C7D" w:rsidP="00F910A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910A6" w:rsidRPr="00F910A6" w:rsidRDefault="00F910A6" w:rsidP="00F910A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910A6">
        <w:rPr>
          <w:rFonts w:ascii="Times New Roman" w:hAnsi="Times New Roman" w:cs="Times New Roman"/>
          <w:b/>
          <w:sz w:val="28"/>
          <w:szCs w:val="28"/>
        </w:rPr>
        <w:t>от _________________</w:t>
      </w:r>
      <w:r w:rsidRPr="00F910A6">
        <w:rPr>
          <w:rFonts w:ascii="Times New Roman" w:hAnsi="Times New Roman" w:cs="Times New Roman"/>
          <w:b/>
          <w:sz w:val="28"/>
          <w:szCs w:val="28"/>
        </w:rPr>
        <w:tab/>
      </w:r>
      <w:r w:rsidRPr="00F910A6">
        <w:rPr>
          <w:rFonts w:ascii="Times New Roman" w:hAnsi="Times New Roman" w:cs="Times New Roman"/>
          <w:b/>
          <w:sz w:val="28"/>
          <w:szCs w:val="28"/>
        </w:rPr>
        <w:tab/>
      </w:r>
      <w:r w:rsidRPr="00F910A6">
        <w:rPr>
          <w:rFonts w:ascii="Times New Roman" w:hAnsi="Times New Roman" w:cs="Times New Roman"/>
          <w:b/>
          <w:sz w:val="28"/>
          <w:szCs w:val="28"/>
        </w:rPr>
        <w:tab/>
      </w:r>
      <w:r w:rsidRPr="00F910A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№_______</w:t>
      </w:r>
    </w:p>
    <w:p w:rsidR="00F910A6" w:rsidRPr="00F910A6" w:rsidRDefault="00F910A6" w:rsidP="00F910A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10A6">
        <w:rPr>
          <w:rFonts w:ascii="Times New Roman" w:hAnsi="Times New Roman" w:cs="Times New Roman"/>
          <w:sz w:val="28"/>
          <w:szCs w:val="28"/>
        </w:rPr>
        <w:t>село Гришковское</w:t>
      </w:r>
    </w:p>
    <w:p w:rsidR="00F910A6" w:rsidRPr="00F910A6" w:rsidRDefault="00F910A6" w:rsidP="00F910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910A6" w:rsidRPr="00F910A6" w:rsidRDefault="00F910A6" w:rsidP="00F910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910A6" w:rsidRPr="00F910A6" w:rsidRDefault="00F910A6" w:rsidP="00F910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F910A6" w:rsidRPr="00345759" w:rsidTr="00E5787C">
        <w:trPr>
          <w:tblCellSpacing w:w="15" w:type="dxa"/>
        </w:trPr>
        <w:tc>
          <w:tcPr>
            <w:tcW w:w="0" w:type="auto"/>
            <w:hideMark/>
          </w:tcPr>
          <w:p w:rsidR="00CF5C7D" w:rsidRPr="00345759" w:rsidRDefault="00F910A6" w:rsidP="00D850F3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</w:p>
          <w:p w:rsidR="00CF5C7D" w:rsidRPr="00345759" w:rsidRDefault="00F910A6" w:rsidP="00D850F3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«О порядке ведения</w:t>
            </w:r>
            <w:r w:rsidR="00CF5C7D" w:rsidRPr="0034575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75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реестра муниципального</w:t>
            </w:r>
          </w:p>
          <w:p w:rsidR="00CF5C7D" w:rsidRPr="00345759" w:rsidRDefault="00F910A6" w:rsidP="00D850F3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имущества  Гришковского сельского поселения</w:t>
            </w:r>
          </w:p>
          <w:p w:rsidR="00F910A6" w:rsidRPr="00345759" w:rsidRDefault="00F910A6" w:rsidP="00D850F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Калининского района»</w:t>
            </w: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Гришковского сельского поселения Калининского района, на основании Представления прокуратуры калининского района от 11.05.2017 г. № 7/01/2642 «Об устранении нарушений законодательства о муниципальной собственности» Совет Гришковского  сельского поселения Калининского района р е ш и л: </w:t>
            </w:r>
          </w:p>
          <w:p w:rsidR="00735118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 в новой редакции положение «О порядке ведения реестра муниципального имущества </w:t>
            </w:r>
            <w:r w:rsidR="00735118" w:rsidRPr="00345759">
              <w:rPr>
                <w:rFonts w:ascii="Times New Roman" w:hAnsi="Times New Roman" w:cs="Times New Roman"/>
                <w:sz w:val="28"/>
                <w:szCs w:val="28"/>
              </w:rPr>
              <w:t>Гришковского сельского поселения  Калининского района</w:t>
            </w: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5118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35118"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</w:t>
            </w: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118"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силу решение Совета Гришковского сельского поселения Калининского района </w:t>
            </w: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35118" w:rsidRPr="00345759">
              <w:rPr>
                <w:rFonts w:ascii="Times New Roman" w:hAnsi="Times New Roman" w:cs="Times New Roman"/>
                <w:sz w:val="28"/>
                <w:szCs w:val="28"/>
              </w:rPr>
              <w:t>02.12.2009 г. № 23 « Об утверждении перечня объектов (имущества) муниципальной собственности Гришковского сельского поселения Калининского района».</w:t>
            </w:r>
          </w:p>
          <w:p w:rsidR="00735118" w:rsidRPr="00345759" w:rsidRDefault="00735118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>3. Обнародовать решение в установленном порядке и разместить на официальном сайте Гришковского сельского поселения Калининского района.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4.  </w:t>
            </w:r>
            <w:r w:rsidR="00735118"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настоящего решения возложить на постоянную комиссию Совета Гришковского сельского поселения  Калининского района по вопросам социально-правового и организационного </w:t>
            </w:r>
            <w:r w:rsidR="00735118" w:rsidRPr="00345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деятельности органов местного самоуправления (В.М. Рудченко).</w:t>
            </w: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35118" w:rsidRPr="00345759" w:rsidRDefault="00CF5C7D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118" w:rsidRPr="00345759">
              <w:rPr>
                <w:rFonts w:ascii="Times New Roman" w:hAnsi="Times New Roman" w:cs="Times New Roman"/>
                <w:sz w:val="28"/>
                <w:szCs w:val="28"/>
              </w:rPr>
              <w:t>. Решение вступает в силу со дня его официального обнародования.</w:t>
            </w:r>
          </w:p>
          <w:p w:rsidR="00735118" w:rsidRPr="00345759" w:rsidRDefault="00735118" w:rsidP="007011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18" w:rsidRPr="00345759" w:rsidRDefault="00735118" w:rsidP="007011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18" w:rsidRPr="00345759" w:rsidRDefault="00735118" w:rsidP="007011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Гришковского </w:t>
            </w:r>
          </w:p>
          <w:p w:rsidR="00735118" w:rsidRPr="00345759" w:rsidRDefault="00735118" w:rsidP="007011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                                       </w:t>
            </w:r>
            <w:r w:rsidR="0034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759"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Pr="00345759" w:rsidRDefault="00345759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4743"/>
              <w:gridCol w:w="2224"/>
              <w:gridCol w:w="2496"/>
            </w:tblGrid>
            <w:tr w:rsidR="00CF5C7D" w:rsidRPr="00345759" w:rsidTr="00E5787C">
              <w:tc>
                <w:tcPr>
                  <w:tcW w:w="9463" w:type="dxa"/>
                  <w:gridSpan w:val="3"/>
                </w:tcPr>
                <w:p w:rsidR="00CF5C7D" w:rsidRPr="00345759" w:rsidRDefault="00CF5C7D" w:rsidP="00A72317">
                  <w:pPr>
                    <w:pStyle w:val="a7"/>
                    <w:jc w:val="center"/>
                    <w:rPr>
                      <w:rStyle w:val="af3"/>
                      <w:rFonts w:ascii="Times New Roman" w:eastAsiaTheme="majorEastAsia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Style w:val="af3"/>
                      <w:rFonts w:ascii="Times New Roman" w:eastAsiaTheme="majorEastAsia" w:hAnsi="Times New Roman" w:cs="Times New Roman"/>
                      <w:sz w:val="28"/>
                      <w:szCs w:val="28"/>
                    </w:rPr>
                    <w:lastRenderedPageBreak/>
                    <w:t>ЛИСТ СОГЛАСОВАНИЯ</w:t>
                  </w:r>
                </w:p>
                <w:p w:rsidR="00CF5C7D" w:rsidRPr="00345759" w:rsidRDefault="00CF5C7D" w:rsidP="00A723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проекта решения Совета Гришковского сельского</w:t>
                  </w:r>
                </w:p>
                <w:p w:rsidR="00CF5C7D" w:rsidRPr="00345759" w:rsidRDefault="00CF5C7D" w:rsidP="00A723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Калининского района</w:t>
                  </w:r>
                </w:p>
                <w:p w:rsidR="00CF5C7D" w:rsidRPr="00345759" w:rsidRDefault="00CF5C7D" w:rsidP="00A72317">
                  <w:pPr>
                    <w:pStyle w:val="a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   № ___</w:t>
                  </w:r>
                </w:p>
              </w:tc>
            </w:tr>
            <w:tr w:rsidR="00CF5C7D" w:rsidRPr="00345759" w:rsidTr="00E5787C">
              <w:tc>
                <w:tcPr>
                  <w:tcW w:w="9463" w:type="dxa"/>
                  <w:gridSpan w:val="3"/>
                  <w:hideMark/>
                </w:tcPr>
                <w:p w:rsidR="00CF5C7D" w:rsidRPr="00345759" w:rsidRDefault="00CF5C7D" w:rsidP="00A72317">
                  <w:pPr>
                    <w:pStyle w:val="a7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45759">
                    <w:rPr>
                      <w:rStyle w:val="a3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 утверждении положения</w:t>
                  </w:r>
                </w:p>
                <w:p w:rsidR="00CF5C7D" w:rsidRPr="00345759" w:rsidRDefault="00CF5C7D" w:rsidP="00A72317">
                  <w:pPr>
                    <w:pStyle w:val="a7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45759">
                    <w:rPr>
                      <w:rStyle w:val="a3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«О порядке ведения реестра муниципального</w:t>
                  </w:r>
                </w:p>
                <w:p w:rsidR="00CF5C7D" w:rsidRPr="00345759" w:rsidRDefault="00CF5C7D" w:rsidP="00A72317">
                  <w:pPr>
                    <w:pStyle w:val="a7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45759">
                    <w:rPr>
                      <w:rStyle w:val="a3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имущества  Гришковского сельского поселения</w:t>
                  </w:r>
                </w:p>
                <w:p w:rsidR="00CF5C7D" w:rsidRPr="00345759" w:rsidRDefault="00CF5C7D" w:rsidP="00A723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Style w:val="a3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Калининского района»</w:t>
                  </w:r>
                </w:p>
                <w:p w:rsidR="00CF5C7D" w:rsidRPr="00345759" w:rsidRDefault="00CF5C7D" w:rsidP="00A72317">
                  <w:pPr>
                    <w:pStyle w:val="a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5C7D" w:rsidRPr="00345759" w:rsidTr="00E5787C">
              <w:tc>
                <w:tcPr>
                  <w:tcW w:w="9463" w:type="dxa"/>
                  <w:gridSpan w:val="3"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5C7D" w:rsidRPr="00345759" w:rsidTr="00E5787C">
              <w:tc>
                <w:tcPr>
                  <w:tcW w:w="4743" w:type="dxa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внесен: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Главы Гришковского сельского поселения 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Калининского района</w:t>
                  </w:r>
                </w:p>
              </w:tc>
              <w:tc>
                <w:tcPr>
                  <w:tcW w:w="2224" w:type="dxa"/>
                  <w:vAlign w:val="bottom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vAlign w:val="bottom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В.А. Даценко</w:t>
                  </w:r>
                </w:p>
              </w:tc>
            </w:tr>
            <w:tr w:rsidR="00CF5C7D" w:rsidRPr="00345759" w:rsidTr="00E5787C">
              <w:tc>
                <w:tcPr>
                  <w:tcW w:w="4743" w:type="dxa"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4" w:type="dxa"/>
                  <w:vAlign w:val="bottom"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vAlign w:val="bottom"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5C7D" w:rsidRPr="00345759" w:rsidTr="00E5787C">
              <w:tc>
                <w:tcPr>
                  <w:tcW w:w="4743" w:type="dxa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Составитель проекта: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общего отдела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Гришковского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Калининского района</w:t>
                  </w:r>
                </w:p>
              </w:tc>
              <w:tc>
                <w:tcPr>
                  <w:tcW w:w="2224" w:type="dxa"/>
                  <w:vAlign w:val="bottom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vAlign w:val="bottom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Т.А. Некрасова</w:t>
                  </w:r>
                </w:p>
              </w:tc>
            </w:tr>
            <w:tr w:rsidR="00CF5C7D" w:rsidRPr="00345759" w:rsidTr="00E5787C">
              <w:tc>
                <w:tcPr>
                  <w:tcW w:w="4743" w:type="dxa"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4" w:type="dxa"/>
                  <w:vAlign w:val="bottom"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vAlign w:val="bottom"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5C7D" w:rsidRPr="00345759" w:rsidTr="00E5787C">
              <w:tc>
                <w:tcPr>
                  <w:tcW w:w="4743" w:type="dxa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согласован: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постоянной комиссии по вопросам социально-правового и 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организационного обеспечения 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деятельности органов </w:t>
                  </w:r>
                </w:p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местного самоуправления</w:t>
                  </w:r>
                </w:p>
              </w:tc>
              <w:tc>
                <w:tcPr>
                  <w:tcW w:w="2224" w:type="dxa"/>
                  <w:vAlign w:val="bottom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vAlign w:val="bottom"/>
                  <w:hideMark/>
                </w:tcPr>
                <w:p w:rsidR="00CF5C7D" w:rsidRPr="00345759" w:rsidRDefault="00CF5C7D" w:rsidP="0070115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В.М. Рудченко</w:t>
                  </w:r>
                </w:p>
              </w:tc>
            </w:tr>
          </w:tbl>
          <w:p w:rsidR="00CF5C7D" w:rsidRPr="00345759" w:rsidRDefault="00CF5C7D" w:rsidP="00701155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Pr="00345759" w:rsidRDefault="00345759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Pr="00345759" w:rsidRDefault="00345759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759" w:rsidRPr="00345759" w:rsidRDefault="00345759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CF5C7D" w:rsidRPr="00345759" w:rsidRDefault="00CF5C7D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Pr="00345759" w:rsidRDefault="00CF5C7D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F5C7D" w:rsidRPr="00345759" w:rsidRDefault="003A47F1" w:rsidP="003A47F1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5C7D" w:rsidRPr="00345759">
              <w:rPr>
                <w:rFonts w:ascii="Times New Roman" w:hAnsi="Times New Roman" w:cs="Times New Roman"/>
                <w:sz w:val="24"/>
                <w:szCs w:val="24"/>
              </w:rPr>
              <w:t>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C7D" w:rsidRPr="00345759">
              <w:rPr>
                <w:rFonts w:ascii="Times New Roman" w:hAnsi="Times New Roman" w:cs="Times New Roman"/>
                <w:sz w:val="24"/>
                <w:szCs w:val="24"/>
              </w:rPr>
              <w:t>Совета Гришковского</w:t>
            </w:r>
          </w:p>
          <w:p w:rsidR="00CF5C7D" w:rsidRPr="00345759" w:rsidRDefault="00CF5C7D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F5C7D" w:rsidRPr="00345759" w:rsidRDefault="00CF5C7D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CF5C7D" w:rsidRPr="00345759" w:rsidRDefault="00CF5C7D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от ___________ № ___</w:t>
            </w:r>
          </w:p>
          <w:p w:rsidR="00CF5C7D" w:rsidRPr="00345759" w:rsidRDefault="00CF5C7D" w:rsidP="00701155">
            <w:pPr>
              <w:pStyle w:val="a7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F5C7D" w:rsidRPr="00345759" w:rsidRDefault="00F910A6" w:rsidP="003A47F1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ПОРЯДОК ВЕДЕНИЯ РЕЕСТРА МУНИЦИПАЛЬНОГО</w:t>
            </w:r>
          </w:p>
          <w:p w:rsidR="003A47F1" w:rsidRDefault="00F910A6" w:rsidP="003A47F1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CF5C7D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C7D" w:rsidRPr="003457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ГРИШКОВСКОГО </w:t>
            </w:r>
            <w:r w:rsidRPr="003457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910A6" w:rsidRPr="00345759" w:rsidRDefault="00CF5C7D" w:rsidP="003A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Настоящий Порядок разработан 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</w:t>
            </w:r>
          </w:p>
          <w:p w:rsidR="005E2C0F" w:rsidRPr="00345759" w:rsidRDefault="005E2C0F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7D" w:rsidRDefault="00F910A6" w:rsidP="005E2C0F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F1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 и основные понятия</w:t>
            </w:r>
          </w:p>
          <w:p w:rsidR="005E2C0F" w:rsidRPr="003A47F1" w:rsidRDefault="005E2C0F" w:rsidP="005E2C0F">
            <w:pPr>
              <w:pStyle w:val="a7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C7D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1.1. Настоящий Порядок устанавливает правовые основы организации учета и ведения реестра объектов муниципальной собственности </w:t>
            </w:r>
            <w:r w:rsidR="00CF5C7D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F5C7D" w:rsidRPr="0034575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1.2. В настоящем Порядке применяются следующие основные понятия: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учет муниципальной собственности - сбор, регистрация и обобщение информации об объектах муниципальной собственности;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объект учета - объект муниципальной собственности, в отношении которого осуществляется учет и сведения о котором подлежат внесению в реестр муниципальной собственности;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реестр объектов муниципальной собственности - информационная система, содержащая перечень объектов учета и сведения, характеризующие эти объекты (далее - реестр);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ведение реестра объектов муниципальной собственности - внесение в реестр муниципальной собственности сведений об объектах учета, обновление этих сведений и исключение их из реестра муниципальной собственности.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1.3. Учет и ведение реестра объектов муниципальной собственности осуществляются с целью формирования полной и достоверной информации по объектам муниципальной собственности.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1.4. Собственником реестра объектов муниципальной собственности является </w:t>
            </w:r>
            <w:r w:rsidR="00345759"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 сельского поселения 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0A6" w:rsidRPr="00345759" w:rsidRDefault="00F910A6" w:rsidP="003A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2. Орган, уполномоченный осуществлять организацию учета и ведения реестра</w:t>
            </w:r>
          </w:p>
          <w:p w:rsidR="00F910A6" w:rsidRPr="00345759" w:rsidRDefault="00F910A6" w:rsidP="003A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2.1. Ведение реестра осуществляется </w:t>
            </w:r>
            <w:r w:rsidR="00345759">
              <w:rPr>
                <w:rFonts w:ascii="Times New Roman" w:hAnsi="Times New Roman" w:cs="Times New Roman"/>
                <w:sz w:val="24"/>
                <w:szCs w:val="24"/>
              </w:rPr>
              <w:t>администрацией Гришковского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4575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в соответствии с положением о соответствующем органе.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вести реестр, обязан: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обеспечивать соблюдение правил ведения реестра и требований, предъявляемых к системе ведения реестра;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обеспечивать соблюдение прав доступа к реестру и защиту государственной и коммерческой тайны;</w:t>
            </w:r>
          </w:p>
          <w:p w:rsidR="00F910A6" w:rsidRPr="00345759" w:rsidRDefault="00F910A6" w:rsidP="005E2C0F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осуществлять информационно-справочное обслуживание, выдавать выписки из реестров.</w:t>
            </w:r>
          </w:p>
          <w:p w:rsidR="00F910A6" w:rsidRPr="003A47F1" w:rsidRDefault="00F910A6" w:rsidP="003A47F1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Объекты учета</w:t>
            </w: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3.1. Объектами учета в реестре являются: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Совета депутатов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>Гришковского сельского поселения 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г. № 174-ФЗ "Об автономных учреждениях;</w:t>
            </w:r>
          </w:p>
          <w:p w:rsidR="00F910A6" w:rsidRPr="00345759" w:rsidRDefault="00F910A6" w:rsidP="00D850F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      </w:r>
            <w:r w:rsidR="00345759">
              <w:rPr>
                <w:rFonts w:ascii="Times New Roman" w:hAnsi="Times New Roman" w:cs="Times New Roman"/>
                <w:sz w:val="24"/>
                <w:szCs w:val="24"/>
              </w:rPr>
              <w:t>Гришковскому сельскому поселению 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, иные юридические лица, учредителем (участником) которых является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 xml:space="preserve"> Гришковское 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0A6" w:rsidRPr="003A47F1" w:rsidRDefault="00F910A6" w:rsidP="003A47F1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F1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Сведения, характеризующие объекты учета и подлежащие внесению в реестр объектов муниципальной собственности</w:t>
            </w: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4. 1. Реестр состоит из 3 разделов.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В раздел 1 включаются сведения о муниципальном недвижимом имуществе, в том числе: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наименование недвижимого имущества;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адрес (местоположение) недвижимого имущества;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кадастровый номер муниципального недвижимого имущества;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площадь, протяженность и (или) иные параметры, характеризующие физические свойства недвижимого имущества;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сведения о балансовой стоимости недвижимого имущества и начисленной амортизации (износе);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сведения о кадастровой стоимости недвижимого имущества;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даты возникновения и прекращения права муниципальной собственности на недвижимое имущество;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сведения о правообладателе муниципального недвижимого имущества;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В раздел 2 включаются сведения о муниципальном движимом имуществе, в том числе: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наименование движимого имущества;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сведения о балансовой стоимости движимого имущества и начисленной амортизации (износе);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даты возникновения и прекращения права муниципальной собственности на движимое имущество;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документов - оснований возникновения (прекращения) права 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на движимое имущество;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сведения о правообладателе муниципального движимого имущества;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В отношении акций акционерных обществ в раздел 2 реестра также включаются сведения о: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наименовании акционерного общества-эмитента, его основном государственном регистрационном номере;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номинальной стоимости акций.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</w:r>
          </w:p>
          <w:p w:rsidR="00F910A6" w:rsidRPr="00345759" w:rsidRDefault="00FA5C35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10A6" w:rsidRPr="00345759">
              <w:rPr>
                <w:rFonts w:ascii="Times New Roman" w:hAnsi="Times New Roman" w:cs="Times New Roman"/>
                <w:sz w:val="24"/>
                <w:szCs w:val="24"/>
              </w:rPr>
              <w:t>наименовании хозяйственного общества, товарищества, его основном государственном регистрационном номере;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- размере уставного (складочного) капитала хозяйственного общества, товарищества и доли 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Гришковское </w:t>
            </w:r>
            <w:r w:rsidR="009D5662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в уставном (складочном) капитале в процентах.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Гришковское </w:t>
            </w:r>
            <w:r w:rsidR="009D5662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иных юридических лицах, в которых сельское поселение является учредителем (участником), в том числе: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и организационно-правовая форма юридического лица;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адрес (местонахождение);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и дата государственной регистрации;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размер уставного фонда (для муниципальных унитарных предприятий);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- среднесписочная численность работников (для муниципальных учреждений и муниципальных унитарных предприятий).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      </w: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0A6" w:rsidRPr="00345759" w:rsidRDefault="00F910A6" w:rsidP="003A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5. Порядок осуществления учета и ведения реестра</w:t>
            </w:r>
          </w:p>
          <w:p w:rsidR="00F910A6" w:rsidRPr="00345759" w:rsidRDefault="00F910A6" w:rsidP="007011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5.1.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 приложением заверенных копий документов предоставляется в орган администрации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Гришковское </w:t>
            </w:r>
            <w:r w:rsidR="009D5662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9D5662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5.2. Сведения о создании </w:t>
            </w:r>
            <w:r w:rsidR="003A47F1">
              <w:rPr>
                <w:rFonts w:ascii="Times New Roman" w:hAnsi="Times New Roman" w:cs="Times New Roman"/>
                <w:sz w:val="24"/>
                <w:szCs w:val="24"/>
              </w:rPr>
              <w:t>Гришковск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F1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им поселением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унитарных предприятий, муниципальных учреждений, хозяйственных обществ и иных юридических лиц, </w:t>
            </w:r>
            <w:r w:rsidRPr="00FA5C35">
              <w:rPr>
                <w:rFonts w:ascii="Times New Roman" w:hAnsi="Times New Roman" w:cs="Times New Roman"/>
                <w:sz w:val="24"/>
                <w:szCs w:val="24"/>
              </w:rPr>
              <w:t xml:space="preserve">а также об участии </w:t>
            </w:r>
            <w:r w:rsidR="003A47F1" w:rsidRPr="00FA5C3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701155" w:rsidRPr="00FA5C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Калининского района </w:t>
            </w:r>
            <w:r w:rsidRPr="00FA5C35">
              <w:rPr>
                <w:rFonts w:ascii="Times New Roman" w:hAnsi="Times New Roman" w:cs="Times New Roman"/>
                <w:sz w:val="24"/>
                <w:szCs w:val="24"/>
              </w:rPr>
              <w:t>в юридических лицах вносятся в реестр на основании принятых решений о создании (участии в создании) таких юридических лиц.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5.3.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администрации </w:t>
            </w:r>
            <w:r w:rsidR="001E11D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D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уполномоченный на ведение реестра, в 2-недельный срок с момента изменения сведений об объектах учета.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5.4. В отношении объектов казны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администрации Гришковского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сельским поселением имущества, возникновение, изменение, прекращение права муниципальной собственности на имущество, изменений сведений об объектах учета.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C3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Копии указанных документов предоставляются в орган администрации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, уполномоченный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района, 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на имущество (изменения сведений об объекте учета) должностным лицом администрации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ответственным за оформление соответствующих документов.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5.6. В случае, если установлено, что имущество не относится к объектам учета, либо имущество не находится в собственности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администрации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уполномоченный вести реестр, принимает решение об отказе включения сведений об имуществе в реестр.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5.7. Реестр ведется на бумажном и электронном носителе. В случае несоответствия информации на указанном носителе приоритет имеет информация на бумажном носителе.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Реестр должен храниться и обра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батываться в местах, недоступных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посторонних лиц, с соблюдением условий, обеспечивающих предотвращение хищения, утраты, искажения и подделки информации.</w:t>
            </w:r>
          </w:p>
          <w:p w:rsidR="00F910A6" w:rsidRPr="00345759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Документы реестра хранятся в соответствии с Федеральным законом от 22 октября 2004 г. № 125-ФЗ "Об архивном деле в Российской Федерации".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5.8. При принятии решения об отказе включения в реестр сведений об объекте учета, правообладателю направляется письменное сообщение об отказе (с указанием его причины).</w:t>
            </w:r>
          </w:p>
          <w:p w:rsidR="00701155" w:rsidRDefault="00F910A6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Решение органа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      </w:r>
          </w:p>
          <w:p w:rsidR="005E2C0F" w:rsidRDefault="005E2C0F" w:rsidP="00FA5C3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A6" w:rsidRDefault="00F910A6" w:rsidP="00701155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55">
              <w:rPr>
                <w:rFonts w:ascii="Times New Roman" w:hAnsi="Times New Roman" w:cs="Times New Roman"/>
                <w:b/>
                <w:sz w:val="24"/>
                <w:szCs w:val="24"/>
              </w:rPr>
              <w:t>6. Порядок и условия предоставления информации, содержащейся в реестре объектов муниципальной собственности</w:t>
            </w:r>
          </w:p>
          <w:p w:rsidR="005E2C0F" w:rsidRPr="00701155" w:rsidRDefault="005E2C0F" w:rsidP="00701155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 6.1.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муниципальной собственности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Гришковское 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0A6" w:rsidRPr="00345759" w:rsidRDefault="00F910A6" w:rsidP="0070115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6.2. Предоставление сведений об объектах учета осуществляется органом 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01155" w:rsidRPr="0034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55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345759">
              <w:rPr>
                <w:rFonts w:ascii="Times New Roman" w:hAnsi="Times New Roman" w:cs="Times New Roman"/>
                <w:sz w:val="24"/>
                <w:szCs w:val="24"/>
              </w:rPr>
              <w:t>, уполномоченным на ведение реестра, на основании письменных запросов в 10-дневный срок со дня поступления запроса.</w:t>
            </w:r>
          </w:p>
        </w:tc>
      </w:tr>
      <w:tr w:rsidR="00345759" w:rsidRPr="00345759" w:rsidTr="00E5787C">
        <w:trPr>
          <w:tblCellSpacing w:w="15" w:type="dxa"/>
        </w:trPr>
        <w:tc>
          <w:tcPr>
            <w:tcW w:w="0" w:type="auto"/>
          </w:tcPr>
          <w:p w:rsidR="00345759" w:rsidRPr="00345759" w:rsidRDefault="00345759" w:rsidP="00701155">
            <w:pPr>
              <w:pStyle w:val="a7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0A6" w:rsidRPr="00345759" w:rsidRDefault="00F910A6" w:rsidP="00CF5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345759">
        <w:rPr>
          <w:rStyle w:val="articleseparator"/>
          <w:rFonts w:ascii="Times New Roman" w:hAnsi="Times New Roman" w:cs="Times New Roman"/>
          <w:sz w:val="24"/>
          <w:szCs w:val="24"/>
        </w:rPr>
        <w:t> </w:t>
      </w:r>
      <w:r w:rsidRPr="0034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44" w:rsidRPr="00345759" w:rsidRDefault="005F3644" w:rsidP="00CF5C7D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5F3644" w:rsidRPr="00345759" w:rsidSect="00F910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16" w:rsidRDefault="003E6A16" w:rsidP="00862CD7">
      <w:pPr>
        <w:spacing w:after="0" w:line="240" w:lineRule="auto"/>
      </w:pPr>
      <w:r>
        <w:separator/>
      </w:r>
    </w:p>
  </w:endnote>
  <w:endnote w:type="continuationSeparator" w:id="1">
    <w:p w:rsidR="003E6A16" w:rsidRDefault="003E6A16" w:rsidP="0086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16" w:rsidRDefault="003E6A16" w:rsidP="00862CD7">
      <w:pPr>
        <w:spacing w:after="0" w:line="240" w:lineRule="auto"/>
      </w:pPr>
      <w:r>
        <w:separator/>
      </w:r>
    </w:p>
  </w:footnote>
  <w:footnote w:type="continuationSeparator" w:id="1">
    <w:p w:rsidR="003E6A16" w:rsidRDefault="003E6A16" w:rsidP="0086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7D9"/>
    <w:multiLevelType w:val="multilevel"/>
    <w:tmpl w:val="1BE6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E6DD9"/>
    <w:multiLevelType w:val="multilevel"/>
    <w:tmpl w:val="C4A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A406F"/>
    <w:multiLevelType w:val="multilevel"/>
    <w:tmpl w:val="2774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B71AB"/>
    <w:multiLevelType w:val="multilevel"/>
    <w:tmpl w:val="D65C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73F26"/>
    <w:multiLevelType w:val="multilevel"/>
    <w:tmpl w:val="927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C640F"/>
    <w:multiLevelType w:val="multilevel"/>
    <w:tmpl w:val="C114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A0619"/>
    <w:multiLevelType w:val="multilevel"/>
    <w:tmpl w:val="4006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43DAD"/>
    <w:multiLevelType w:val="multilevel"/>
    <w:tmpl w:val="B36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411A1"/>
    <w:multiLevelType w:val="multilevel"/>
    <w:tmpl w:val="1F6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61AB0"/>
    <w:multiLevelType w:val="multilevel"/>
    <w:tmpl w:val="338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71B4A"/>
    <w:multiLevelType w:val="multilevel"/>
    <w:tmpl w:val="7D28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C0929"/>
    <w:multiLevelType w:val="multilevel"/>
    <w:tmpl w:val="128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F3D76"/>
    <w:multiLevelType w:val="multilevel"/>
    <w:tmpl w:val="3778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B28E0"/>
    <w:multiLevelType w:val="multilevel"/>
    <w:tmpl w:val="C7A4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052F9"/>
    <w:multiLevelType w:val="multilevel"/>
    <w:tmpl w:val="AD3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D281B"/>
    <w:multiLevelType w:val="multilevel"/>
    <w:tmpl w:val="968E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440DC"/>
    <w:multiLevelType w:val="multilevel"/>
    <w:tmpl w:val="F72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DD701A"/>
    <w:multiLevelType w:val="multilevel"/>
    <w:tmpl w:val="C904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B3B47"/>
    <w:multiLevelType w:val="hybridMultilevel"/>
    <w:tmpl w:val="7DC42FE4"/>
    <w:lvl w:ilvl="0" w:tplc="8272C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C55D90"/>
    <w:multiLevelType w:val="multilevel"/>
    <w:tmpl w:val="67C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A40D9B"/>
    <w:multiLevelType w:val="multilevel"/>
    <w:tmpl w:val="5086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1"/>
  </w:num>
  <w:num w:numId="5">
    <w:abstractNumId w:val="20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19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8"/>
  </w:num>
  <w:num w:numId="18">
    <w:abstractNumId w:val="15"/>
  </w:num>
  <w:num w:numId="19">
    <w:abstractNumId w:val="16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5D8"/>
    <w:rsid w:val="000744B7"/>
    <w:rsid w:val="000D7C2D"/>
    <w:rsid w:val="0016173F"/>
    <w:rsid w:val="001C116F"/>
    <w:rsid w:val="001E11D5"/>
    <w:rsid w:val="001E5F81"/>
    <w:rsid w:val="00211DE6"/>
    <w:rsid w:val="0026229F"/>
    <w:rsid w:val="002732B8"/>
    <w:rsid w:val="002D6C7F"/>
    <w:rsid w:val="00345759"/>
    <w:rsid w:val="003638FB"/>
    <w:rsid w:val="00382378"/>
    <w:rsid w:val="003A47F1"/>
    <w:rsid w:val="003E6A16"/>
    <w:rsid w:val="00455452"/>
    <w:rsid w:val="004A6124"/>
    <w:rsid w:val="004F7F60"/>
    <w:rsid w:val="00550F00"/>
    <w:rsid w:val="005552E5"/>
    <w:rsid w:val="005E2C0F"/>
    <w:rsid w:val="005F3644"/>
    <w:rsid w:val="005F7D51"/>
    <w:rsid w:val="006E32B1"/>
    <w:rsid w:val="00701155"/>
    <w:rsid w:val="00715C8D"/>
    <w:rsid w:val="00735118"/>
    <w:rsid w:val="0074731E"/>
    <w:rsid w:val="007A31EE"/>
    <w:rsid w:val="007F011C"/>
    <w:rsid w:val="007F0862"/>
    <w:rsid w:val="00862CD7"/>
    <w:rsid w:val="008F57BE"/>
    <w:rsid w:val="00906977"/>
    <w:rsid w:val="00932552"/>
    <w:rsid w:val="00940768"/>
    <w:rsid w:val="009D5662"/>
    <w:rsid w:val="00A672E2"/>
    <w:rsid w:val="00A72317"/>
    <w:rsid w:val="00A87F8C"/>
    <w:rsid w:val="00A95690"/>
    <w:rsid w:val="00AC28DF"/>
    <w:rsid w:val="00B35FCC"/>
    <w:rsid w:val="00B834A7"/>
    <w:rsid w:val="00BB2135"/>
    <w:rsid w:val="00BD034A"/>
    <w:rsid w:val="00BF15D8"/>
    <w:rsid w:val="00C650B4"/>
    <w:rsid w:val="00C7579A"/>
    <w:rsid w:val="00C8295B"/>
    <w:rsid w:val="00C9282B"/>
    <w:rsid w:val="00CA6C47"/>
    <w:rsid w:val="00CF3B6F"/>
    <w:rsid w:val="00CF5C7D"/>
    <w:rsid w:val="00D12F3C"/>
    <w:rsid w:val="00D850F3"/>
    <w:rsid w:val="00DF6D1D"/>
    <w:rsid w:val="00E315B6"/>
    <w:rsid w:val="00EC29A3"/>
    <w:rsid w:val="00F860E3"/>
    <w:rsid w:val="00F910A6"/>
    <w:rsid w:val="00F9127F"/>
    <w:rsid w:val="00FA5C35"/>
    <w:rsid w:val="00FB3F6C"/>
    <w:rsid w:val="00FB48D2"/>
    <w:rsid w:val="00FC0380"/>
    <w:rsid w:val="00FC120F"/>
    <w:rsid w:val="00FD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68"/>
  </w:style>
  <w:style w:type="paragraph" w:styleId="1">
    <w:name w:val="heading 1"/>
    <w:basedOn w:val="a"/>
    <w:next w:val="a"/>
    <w:link w:val="10"/>
    <w:uiPriority w:val="9"/>
    <w:qFormat/>
    <w:rsid w:val="00F91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2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0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5D8"/>
    <w:rPr>
      <w:b/>
      <w:bCs/>
    </w:rPr>
  </w:style>
  <w:style w:type="paragraph" w:styleId="a4">
    <w:name w:val="Normal (Web)"/>
    <w:basedOn w:val="a"/>
    <w:uiPriority w:val="99"/>
    <w:unhideWhenUsed/>
    <w:rsid w:val="00BF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C29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 Spacing"/>
    <w:link w:val="a8"/>
    <w:uiPriority w:val="99"/>
    <w:qFormat/>
    <w:rsid w:val="003638FB"/>
    <w:pPr>
      <w:spacing w:after="0" w:line="240" w:lineRule="auto"/>
    </w:pPr>
  </w:style>
  <w:style w:type="table" w:styleId="a9">
    <w:name w:val="Table Grid"/>
    <w:basedOn w:val="a1"/>
    <w:uiPriority w:val="59"/>
    <w:rsid w:val="00363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CD7"/>
  </w:style>
  <w:style w:type="paragraph" w:styleId="ac">
    <w:name w:val="footer"/>
    <w:basedOn w:val="a"/>
    <w:link w:val="ad"/>
    <w:uiPriority w:val="99"/>
    <w:semiHidden/>
    <w:unhideWhenUsed/>
    <w:rsid w:val="0086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2CD7"/>
  </w:style>
  <w:style w:type="character" w:customStyle="1" w:styleId="10">
    <w:name w:val="Заголовок 1 Знак"/>
    <w:basedOn w:val="a0"/>
    <w:link w:val="1"/>
    <w:uiPriority w:val="9"/>
    <w:rsid w:val="00F91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10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icleseparator">
    <w:name w:val="article_separator"/>
    <w:basedOn w:val="a0"/>
    <w:rsid w:val="00F910A6"/>
  </w:style>
  <w:style w:type="character" w:styleId="ae">
    <w:name w:val="Emphasis"/>
    <w:basedOn w:val="a0"/>
    <w:uiPriority w:val="20"/>
    <w:qFormat/>
    <w:rsid w:val="00F910A6"/>
    <w:rPr>
      <w:i/>
      <w:iCs/>
    </w:rPr>
  </w:style>
  <w:style w:type="character" w:styleId="af">
    <w:name w:val="Hyperlink"/>
    <w:basedOn w:val="a0"/>
    <w:uiPriority w:val="99"/>
    <w:semiHidden/>
    <w:unhideWhenUsed/>
    <w:rsid w:val="00F910A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91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Plain Text"/>
    <w:basedOn w:val="a"/>
    <w:link w:val="af1"/>
    <w:rsid w:val="00F910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910A6"/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F910A6"/>
    <w:rPr>
      <w:b/>
      <w:bCs/>
      <w:color w:val="106BBE"/>
    </w:rPr>
  </w:style>
  <w:style w:type="character" w:customStyle="1" w:styleId="a8">
    <w:name w:val="Без интервала Знак"/>
    <w:link w:val="a7"/>
    <w:uiPriority w:val="99"/>
    <w:locked/>
    <w:rsid w:val="00F910A6"/>
  </w:style>
  <w:style w:type="character" w:customStyle="1" w:styleId="af3">
    <w:name w:val="Цветовое выделение"/>
    <w:uiPriority w:val="99"/>
    <w:rsid w:val="00CF5C7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3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_grish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</cp:lastModifiedBy>
  <cp:revision>6</cp:revision>
  <cp:lastPrinted>2017-05-10T13:56:00Z</cp:lastPrinted>
  <dcterms:created xsi:type="dcterms:W3CDTF">2017-05-29T09:02:00Z</dcterms:created>
  <dcterms:modified xsi:type="dcterms:W3CDTF">2017-06-23T06:03:00Z</dcterms:modified>
</cp:coreProperties>
</file>