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6BE" w:rsidRPr="006F136D" w:rsidRDefault="00453F56" w:rsidP="00E346BE">
      <w:pPr>
        <w:pStyle w:val="a3"/>
        <w:shd w:val="clear" w:color="auto" w:fill="FFFFFF"/>
        <w:spacing w:before="0" w:beforeAutospacing="0" w:after="300" w:afterAutospacing="0" w:line="300" w:lineRule="atLeast"/>
        <w:ind w:firstLine="709"/>
        <w:jc w:val="center"/>
        <w:rPr>
          <w:rFonts w:ascii="Georgia" w:hAnsi="Georgia"/>
          <w:b/>
          <w:sz w:val="28"/>
        </w:rPr>
      </w:pPr>
      <w:r w:rsidRPr="006F136D">
        <w:rPr>
          <w:rFonts w:ascii="Georgia" w:hAnsi="Georgia"/>
          <w:b/>
          <w:sz w:val="28"/>
        </w:rPr>
        <w:t>И</w:t>
      </w:r>
      <w:r w:rsidR="00E346BE" w:rsidRPr="006F136D">
        <w:rPr>
          <w:rFonts w:ascii="Georgia" w:hAnsi="Georgia"/>
          <w:b/>
          <w:sz w:val="28"/>
        </w:rPr>
        <w:t>зменени</w:t>
      </w:r>
      <w:r w:rsidRPr="006F136D">
        <w:rPr>
          <w:rFonts w:ascii="Georgia" w:hAnsi="Georgia"/>
          <w:b/>
          <w:sz w:val="28"/>
        </w:rPr>
        <w:t>я</w:t>
      </w:r>
      <w:r w:rsidR="00E346BE" w:rsidRPr="006F136D">
        <w:rPr>
          <w:rFonts w:ascii="Georgia" w:hAnsi="Georgia"/>
          <w:b/>
          <w:sz w:val="28"/>
        </w:rPr>
        <w:t xml:space="preserve"> экологического законодательства 2023 года</w:t>
      </w:r>
    </w:p>
    <w:p w:rsidR="007F3B48" w:rsidRPr="006F136D" w:rsidRDefault="007F3B48" w:rsidP="007F3B48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Georgia" w:hAnsi="Georgia"/>
          <w:sz w:val="28"/>
        </w:rPr>
      </w:pPr>
      <w:r w:rsidRPr="006F136D">
        <w:rPr>
          <w:rFonts w:ascii="Georgia" w:hAnsi="Georgia"/>
          <w:sz w:val="28"/>
        </w:rPr>
        <w:t>1.     Установлена административная ответственность за неисполнение должностными лицами контролирующих органов и учреждений обязанности по выдаче предписания об устранении выявленных нарушений или о проведении мероприятий по предотвращению причинения вреда (ущерба) охраняемым законом ценностям. </w:t>
      </w:r>
      <w:hyperlink r:id="rId5" w:tgtFrame="_blank" w:history="1">
        <w:r w:rsidRPr="006F136D">
          <w:rPr>
            <w:rStyle w:val="a4"/>
            <w:rFonts w:ascii="Georgia" w:hAnsi="Georgia"/>
            <w:color w:val="auto"/>
            <w:sz w:val="28"/>
            <w:u w:val="none"/>
          </w:rPr>
          <w:t>Федеральный закон</w:t>
        </w:r>
      </w:hyperlink>
      <w:r w:rsidRPr="006F136D">
        <w:rPr>
          <w:rFonts w:ascii="Georgia" w:hAnsi="Georgia"/>
          <w:sz w:val="28"/>
        </w:rPr>
        <w:t> от 29.05.2023 N 195-ФЗ "О внесении изменений в </w:t>
      </w:r>
      <w:hyperlink r:id="rId6" w:anchor="block_1961" w:tgtFrame="_blank" w:history="1">
        <w:r w:rsidRPr="006F136D">
          <w:rPr>
            <w:rStyle w:val="a4"/>
            <w:rFonts w:ascii="Georgia" w:hAnsi="Georgia"/>
            <w:color w:val="auto"/>
            <w:sz w:val="28"/>
            <w:u w:val="none"/>
          </w:rPr>
          <w:t>статью 19.6.1</w:t>
        </w:r>
      </w:hyperlink>
      <w:r w:rsidRPr="006F136D">
        <w:rPr>
          <w:rFonts w:ascii="Georgia" w:hAnsi="Georgia"/>
          <w:sz w:val="28"/>
        </w:rPr>
        <w:t> Кодекса Российской Федерации об административных правонарушениях". В качестве административного наказания предусматривается предупреждение или административный штраф в размере от 3000 рублей до 5000 рублей. Указанное правонарушение, совершенное повторно, повлечет повышенную ответственность в виде штрафа от 5000 рублей до 15000 рублей либо дисквалификацию на срок от 6 месяцев до 1 года.</w:t>
      </w:r>
    </w:p>
    <w:p w:rsidR="007F3B48" w:rsidRPr="006F136D" w:rsidRDefault="007F3B48" w:rsidP="007F3B48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Georgia" w:hAnsi="Georgia"/>
          <w:sz w:val="28"/>
        </w:rPr>
      </w:pPr>
      <w:r w:rsidRPr="006F136D">
        <w:rPr>
          <w:rFonts w:ascii="Georgia" w:hAnsi="Georgia"/>
          <w:sz w:val="28"/>
        </w:rPr>
        <w:t>2.     С 1 сентября 2023 года действуют новые правила взимания платы за негативное воздействие на окружающую среду. </w:t>
      </w:r>
      <w:hyperlink r:id="rId7" w:tgtFrame="_blank" w:history="1">
        <w:r w:rsidRPr="006F136D">
          <w:rPr>
            <w:rStyle w:val="a4"/>
            <w:rFonts w:ascii="Georgia" w:hAnsi="Georgia"/>
            <w:color w:val="auto"/>
            <w:sz w:val="28"/>
            <w:u w:val="none"/>
          </w:rPr>
          <w:t>Постановление</w:t>
        </w:r>
      </w:hyperlink>
      <w:r w:rsidRPr="006F136D">
        <w:rPr>
          <w:rFonts w:ascii="Georgia" w:hAnsi="Georgia"/>
          <w:sz w:val="28"/>
        </w:rPr>
        <w:t> Правительства РФ от 31.05.2023 N 881 "Об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Федерации". Обновление порядка исчисления и взимания платы за НВОС обусловлено необходимостью конкретизации отдельных положений в целях исключения некорректного исчисления размера платы, что позволит снизить риски привлечения к ответственности субъектов предпринимательской деятельности. С вступлением в силу новых правил утратит силу </w:t>
      </w:r>
      <w:hyperlink r:id="rId8" w:tgtFrame="_blank" w:history="1">
        <w:r w:rsidRPr="006F136D">
          <w:rPr>
            <w:rStyle w:val="a4"/>
            <w:rFonts w:ascii="Georgia" w:hAnsi="Georgia"/>
            <w:color w:val="auto"/>
            <w:sz w:val="28"/>
            <w:u w:val="none"/>
          </w:rPr>
          <w:t>постановление</w:t>
        </w:r>
      </w:hyperlink>
      <w:r w:rsidRPr="006F136D">
        <w:rPr>
          <w:rFonts w:ascii="Georgia" w:hAnsi="Georgia"/>
          <w:sz w:val="28"/>
        </w:rPr>
        <w:t> Правительства РФ от 3 марта 2017 г. N 255.</w:t>
      </w:r>
    </w:p>
    <w:p w:rsidR="006F136D" w:rsidRDefault="007F3B48" w:rsidP="007F3B48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Georgia" w:hAnsi="Georgia"/>
          <w:sz w:val="28"/>
        </w:rPr>
      </w:pPr>
      <w:r w:rsidRPr="006F136D">
        <w:rPr>
          <w:rFonts w:ascii="Georgia" w:hAnsi="Georgia"/>
          <w:sz w:val="28"/>
        </w:rPr>
        <w:t xml:space="preserve">3.     Правительством предусмотрена возможность </w:t>
      </w:r>
      <w:proofErr w:type="gramStart"/>
      <w:r w:rsidRPr="006F136D">
        <w:rPr>
          <w:rFonts w:ascii="Georgia" w:hAnsi="Georgia"/>
          <w:sz w:val="28"/>
        </w:rPr>
        <w:t>изменения границ охранной зоны стационарных пунктов наблюдений</w:t>
      </w:r>
      <w:proofErr w:type="gramEnd"/>
      <w:r w:rsidRPr="006F136D">
        <w:rPr>
          <w:rFonts w:ascii="Georgia" w:hAnsi="Georgia"/>
          <w:sz w:val="28"/>
        </w:rPr>
        <w:t xml:space="preserve"> за состоянием</w:t>
      </w:r>
      <w:r w:rsidR="006F136D">
        <w:rPr>
          <w:rFonts w:ascii="Georgia" w:hAnsi="Georgia"/>
          <w:sz w:val="28"/>
        </w:rPr>
        <w:t xml:space="preserve"> </w:t>
      </w:r>
      <w:r w:rsidRPr="006F136D">
        <w:rPr>
          <w:rFonts w:ascii="Georgia" w:hAnsi="Georgia"/>
          <w:sz w:val="28"/>
        </w:rPr>
        <w:t>окружающей среды,</w:t>
      </w:r>
      <w:r w:rsidR="006F136D">
        <w:rPr>
          <w:rFonts w:ascii="Georgia" w:hAnsi="Georgia"/>
          <w:sz w:val="28"/>
        </w:rPr>
        <w:t xml:space="preserve"> </w:t>
      </w:r>
      <w:r w:rsidRPr="006F136D">
        <w:rPr>
          <w:rFonts w:ascii="Georgia" w:hAnsi="Georgia"/>
          <w:sz w:val="28"/>
        </w:rPr>
        <w:t>ее загрязнением. </w:t>
      </w:r>
    </w:p>
    <w:p w:rsidR="007F3B48" w:rsidRPr="006F136D" w:rsidRDefault="006F136D" w:rsidP="007F3B48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Georgia" w:hAnsi="Georgia"/>
          <w:sz w:val="28"/>
        </w:rPr>
      </w:pPr>
      <w:hyperlink r:id="rId9" w:tgtFrame="_blank" w:history="1">
        <w:r w:rsidR="007F3B48" w:rsidRPr="006F136D">
          <w:rPr>
            <w:rStyle w:val="a4"/>
            <w:rFonts w:ascii="Georgia" w:hAnsi="Georgia"/>
            <w:color w:val="auto"/>
            <w:sz w:val="28"/>
            <w:u w:val="none"/>
          </w:rPr>
          <w:t>Постановление</w:t>
        </w:r>
      </w:hyperlink>
      <w:r w:rsidR="007F3B48" w:rsidRPr="006F136D">
        <w:rPr>
          <w:rFonts w:ascii="Georgia" w:hAnsi="Georgia"/>
          <w:sz w:val="28"/>
        </w:rPr>
        <w:t> Правительства РФ от 19.05.2023 N 791 "О внесении изменений в Положение об охранной зоне стационарных пунктов наблюдений за состоянием окружающей среды, ее загрязнением". Границы охранной зоны изменяются в случае принятия Росгидрометом решения о переносе стационарного пункта наблюдений. Кроме того, определены сведения, которые необходимо указывать в решении об изменении охранной зоны.</w:t>
      </w:r>
    </w:p>
    <w:p w:rsidR="007F3B48" w:rsidRPr="006F136D" w:rsidRDefault="007F3B48" w:rsidP="007F3B48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Georgia" w:hAnsi="Georgia"/>
          <w:sz w:val="28"/>
        </w:rPr>
      </w:pPr>
      <w:r w:rsidRPr="006F136D">
        <w:rPr>
          <w:rFonts w:ascii="Georgia" w:hAnsi="Georgia"/>
          <w:sz w:val="28"/>
        </w:rPr>
        <w:t>4.     С 1 сентября 2023 года устанавливается форма акта о выполнении плана мероприятий по предотвращению и ликвидации загрязнения окружающей среды в результате эксплуатации отдельного производственного объекта. </w:t>
      </w:r>
      <w:hyperlink r:id="rId10" w:tgtFrame="_blank" w:history="1">
        <w:r w:rsidRPr="006F136D">
          <w:rPr>
            <w:rStyle w:val="a4"/>
            <w:rFonts w:ascii="Georgia" w:hAnsi="Georgia"/>
            <w:color w:val="auto"/>
            <w:sz w:val="28"/>
            <w:u w:val="none"/>
          </w:rPr>
          <w:t>Приказ</w:t>
        </w:r>
      </w:hyperlink>
      <w:r w:rsidRPr="006F136D">
        <w:rPr>
          <w:rFonts w:ascii="Georgia" w:hAnsi="Georgia"/>
          <w:sz w:val="28"/>
        </w:rPr>
        <w:t xml:space="preserve"> Минприроды России от 23.03.2023 N 142"Об утверждении формы и содержания акта о выполнении плана мероприятий по предотвращению и ликвидации </w:t>
      </w:r>
      <w:r w:rsidRPr="006F136D">
        <w:rPr>
          <w:rFonts w:ascii="Georgia" w:hAnsi="Georgia"/>
          <w:sz w:val="28"/>
        </w:rPr>
        <w:lastRenderedPageBreak/>
        <w:t>загрязнения окружающей среды в результате эксплуатации отдельного производственного объекта" Зарегистрировано в Минюсте России 15.05.2023 N 73302. Речь идет о производственном объекте, указанном в пункте 1 статьи 56.1 Федерального закона "Об охране окружающей среды". Необходимость утверждения формы и содержания акта предусматривает </w:t>
      </w:r>
      <w:hyperlink r:id="rId11" w:tgtFrame="_blank" w:history="1">
        <w:r w:rsidRPr="006F136D">
          <w:rPr>
            <w:rStyle w:val="a4"/>
            <w:rFonts w:ascii="Georgia" w:hAnsi="Georgia"/>
            <w:color w:val="auto"/>
            <w:sz w:val="28"/>
            <w:u w:val="none"/>
          </w:rPr>
          <w:t>Федеральный закон</w:t>
        </w:r>
      </w:hyperlink>
      <w:r w:rsidRPr="006F136D">
        <w:rPr>
          <w:rFonts w:ascii="Georgia" w:hAnsi="Georgia"/>
          <w:sz w:val="28"/>
        </w:rPr>
        <w:t> от 30.12.2021 N 446-ФЗ "О внесении изменений в Федеральный закон "Об охране окружающей среды" и отдельные законодательные акты Российской Федерации".</w:t>
      </w:r>
    </w:p>
    <w:p w:rsidR="007F3B48" w:rsidRPr="006F136D" w:rsidRDefault="007F3B48" w:rsidP="007F3B48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Georgia" w:hAnsi="Georgia"/>
          <w:sz w:val="28"/>
        </w:rPr>
      </w:pPr>
      <w:r w:rsidRPr="006F136D">
        <w:rPr>
          <w:rFonts w:ascii="Georgia" w:hAnsi="Georgia"/>
          <w:sz w:val="28"/>
        </w:rPr>
        <w:t>5.     Дополнены случаи исключения объектов размещения отходов из государственного реестра объектов размещения отходов (ГРОРО). </w:t>
      </w:r>
      <w:hyperlink r:id="rId12" w:tgtFrame="_blank" w:history="1">
        <w:r w:rsidRPr="006F136D">
          <w:rPr>
            <w:rStyle w:val="a4"/>
            <w:rFonts w:ascii="Georgia" w:hAnsi="Georgia"/>
            <w:color w:val="auto"/>
            <w:sz w:val="28"/>
            <w:u w:val="none"/>
          </w:rPr>
          <w:t>Приказ</w:t>
        </w:r>
      </w:hyperlink>
      <w:r w:rsidRPr="006F136D">
        <w:rPr>
          <w:rFonts w:ascii="Georgia" w:hAnsi="Georgia"/>
          <w:sz w:val="28"/>
        </w:rPr>
        <w:t xml:space="preserve"> Минприроды России от 19.04.2023 N 211 "О внесении изменений в приказ Министерства природных ресурсов и экологии Российской Федерации от 30 сентября 2011 г. N 792 "Об утверждении Порядка ведения государственного кадастра отходов" Зарегистрировано в Минюсте России 16.05.2023 N 73333. </w:t>
      </w:r>
      <w:proofErr w:type="gramStart"/>
      <w:r w:rsidRPr="006F136D">
        <w:rPr>
          <w:rFonts w:ascii="Georgia" w:hAnsi="Georgia"/>
          <w:sz w:val="28"/>
        </w:rPr>
        <w:t xml:space="preserve">Предусмотрено, что до 1 января 2026 года исключение объектов размещения отходов из ГРОРО осуществляется также в случае получения </w:t>
      </w:r>
      <w:proofErr w:type="spellStart"/>
      <w:r w:rsidRPr="006F136D">
        <w:rPr>
          <w:rFonts w:ascii="Georgia" w:hAnsi="Georgia"/>
          <w:sz w:val="28"/>
        </w:rPr>
        <w:t>Росприроднадзором</w:t>
      </w:r>
      <w:proofErr w:type="spellEnd"/>
      <w:r w:rsidRPr="006F136D">
        <w:rPr>
          <w:rFonts w:ascii="Georgia" w:hAnsi="Georgia"/>
          <w:sz w:val="28"/>
        </w:rPr>
        <w:t xml:space="preserve"> от </w:t>
      </w:r>
      <w:proofErr w:type="spellStart"/>
      <w:r w:rsidRPr="006F136D">
        <w:rPr>
          <w:rFonts w:ascii="Georgia" w:hAnsi="Georgia"/>
          <w:sz w:val="28"/>
        </w:rPr>
        <w:t>юрлиц</w:t>
      </w:r>
      <w:proofErr w:type="spellEnd"/>
      <w:r w:rsidRPr="006F136D">
        <w:rPr>
          <w:rFonts w:ascii="Georgia" w:hAnsi="Georgia"/>
          <w:sz w:val="28"/>
        </w:rPr>
        <w:t xml:space="preserve"> и ИП, эксплуатирующих объекты хранения вскрышных и вмещающих горных пород, образовавшихся при осуществлении пользования недрами на предоставленном в пользование участке недр, заявления в свободной форме об исключении объекта из ГРОРО с приложением копии утвержденного технического проекта, предусмотренного </w:t>
      </w:r>
      <w:hyperlink r:id="rId13" w:anchor="block_232" w:tgtFrame="_blank" w:history="1">
        <w:r w:rsidRPr="006F136D">
          <w:rPr>
            <w:rStyle w:val="a4"/>
            <w:rFonts w:ascii="Georgia" w:hAnsi="Georgia"/>
            <w:color w:val="auto"/>
            <w:sz w:val="28"/>
            <w:u w:val="none"/>
          </w:rPr>
          <w:t>статьей 23.2</w:t>
        </w:r>
        <w:proofErr w:type="gramEnd"/>
      </w:hyperlink>
      <w:r w:rsidRPr="006F136D">
        <w:rPr>
          <w:rFonts w:ascii="Georgia" w:hAnsi="Georgia"/>
          <w:sz w:val="28"/>
        </w:rPr>
        <w:t> Закона РФ от 21 февраля 1992 г. N 2395-I "О недрах", иной проектной документации и (или) проекта рекультивации земель, подтверждающих использование всего объема вскрышных и вмещающих горных пород, находящихся на данном объекте. Настоящий приказ вступает в силу с 1 сентября 2023 года.</w:t>
      </w:r>
    </w:p>
    <w:p w:rsidR="007F3B48" w:rsidRPr="006F136D" w:rsidRDefault="007F3B48" w:rsidP="007F3B48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Georgia" w:hAnsi="Georgia"/>
          <w:sz w:val="28"/>
        </w:rPr>
      </w:pPr>
      <w:r w:rsidRPr="006F136D">
        <w:rPr>
          <w:rFonts w:ascii="Georgia" w:hAnsi="Georgia"/>
          <w:sz w:val="28"/>
        </w:rPr>
        <w:t xml:space="preserve">6.     С 1 сентября 2023 года вступает в силу Порядок добычи полезных ископаемых и полезных компонентов из отходов недропользования, в том числе из вскрышных и вмещающих горных пород. Приказ Минприроды России N 246, </w:t>
      </w:r>
      <w:proofErr w:type="spellStart"/>
      <w:r w:rsidRPr="006F136D">
        <w:rPr>
          <w:rFonts w:ascii="Georgia" w:hAnsi="Georgia"/>
          <w:sz w:val="28"/>
        </w:rPr>
        <w:t>Роснедр</w:t>
      </w:r>
      <w:proofErr w:type="spellEnd"/>
      <w:r w:rsidRPr="006F136D">
        <w:rPr>
          <w:rFonts w:ascii="Georgia" w:hAnsi="Georgia"/>
          <w:sz w:val="28"/>
        </w:rPr>
        <w:t xml:space="preserve"> N 03 от 25.04.2023 "Об утверждении Порядка добычи полезных ископаемых и полезных компонентов из отходов недропользования, в том числе из вскрышных и вмещающих горных пород". Зарегистрировано в Минюсте России 31.05.2023 N 73633. Реализованы положения </w:t>
      </w:r>
      <w:hyperlink r:id="rId14" w:tgtFrame="_blank" w:history="1">
        <w:r w:rsidRPr="006F136D">
          <w:rPr>
            <w:rStyle w:val="a4"/>
            <w:rFonts w:ascii="Georgia" w:hAnsi="Georgia"/>
            <w:color w:val="auto"/>
            <w:sz w:val="28"/>
            <w:u w:val="none"/>
          </w:rPr>
          <w:t>Федерального закона</w:t>
        </w:r>
      </w:hyperlink>
      <w:r w:rsidRPr="006F136D">
        <w:rPr>
          <w:rFonts w:ascii="Georgia" w:hAnsi="Georgia"/>
          <w:sz w:val="28"/>
        </w:rPr>
        <w:t> от 14.07.2022 N 343-ФЗ "О внесении изменений в Закон Российской Федерации "О недрах" и отдельные законодательные акты Российской Федерации".</w:t>
      </w:r>
    </w:p>
    <w:p w:rsidR="006F136D" w:rsidRDefault="007F3B48" w:rsidP="007F3B48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Georgia" w:hAnsi="Georgia"/>
          <w:sz w:val="28"/>
        </w:rPr>
      </w:pPr>
      <w:r w:rsidRPr="006F136D">
        <w:rPr>
          <w:rFonts w:ascii="Georgia" w:hAnsi="Georgia"/>
          <w:sz w:val="28"/>
        </w:rPr>
        <w:t>7.     С 1 сентября 2023 года вступает в силу Порядок использования отходов недропользования, в том числе вскрышных и вмещающих горных пород, пользователями недр. </w:t>
      </w:r>
    </w:p>
    <w:bookmarkStart w:id="0" w:name="_GoBack"/>
    <w:bookmarkEnd w:id="0"/>
    <w:p w:rsidR="007F3B48" w:rsidRPr="006F136D" w:rsidRDefault="006F136D" w:rsidP="007F3B48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Georgia" w:hAnsi="Georgia"/>
          <w:sz w:val="28"/>
        </w:rPr>
      </w:pPr>
      <w:r w:rsidRPr="006F136D">
        <w:fldChar w:fldCharType="begin"/>
      </w:r>
      <w:r w:rsidRPr="006F136D">
        <w:instrText xml:space="preserve"> HYPERLINK "http://base.garant.ru/71695088/" \t "_blank" </w:instrText>
      </w:r>
      <w:r w:rsidRPr="006F136D">
        <w:fldChar w:fldCharType="separate"/>
      </w:r>
      <w:r w:rsidR="007F3B48" w:rsidRPr="006F136D">
        <w:rPr>
          <w:rStyle w:val="a4"/>
          <w:rFonts w:ascii="Georgia" w:hAnsi="Georgia"/>
          <w:color w:val="auto"/>
          <w:sz w:val="28"/>
          <w:u w:val="none"/>
        </w:rPr>
        <w:t>Приказ</w:t>
      </w:r>
      <w:r w:rsidRPr="006F136D">
        <w:rPr>
          <w:rStyle w:val="a4"/>
          <w:rFonts w:ascii="Georgia" w:hAnsi="Georgia"/>
          <w:color w:val="auto"/>
          <w:sz w:val="28"/>
          <w:u w:val="none"/>
        </w:rPr>
        <w:fldChar w:fldCharType="end"/>
      </w:r>
      <w:r w:rsidR="007F3B48" w:rsidRPr="006F136D">
        <w:rPr>
          <w:rFonts w:ascii="Georgia" w:hAnsi="Georgia"/>
          <w:sz w:val="28"/>
        </w:rPr>
        <w:t xml:space="preserve"> Минприроды России N 247, </w:t>
      </w:r>
      <w:proofErr w:type="spellStart"/>
      <w:r w:rsidR="007F3B48" w:rsidRPr="006F136D">
        <w:rPr>
          <w:rFonts w:ascii="Georgia" w:hAnsi="Georgia"/>
          <w:sz w:val="28"/>
        </w:rPr>
        <w:t>Роснедр</w:t>
      </w:r>
      <w:proofErr w:type="spellEnd"/>
      <w:r w:rsidR="007F3B48" w:rsidRPr="006F136D">
        <w:rPr>
          <w:rFonts w:ascii="Georgia" w:hAnsi="Georgia"/>
          <w:sz w:val="28"/>
        </w:rPr>
        <w:t xml:space="preserve"> N 04 от 25.04.2023 "Об утверждении Порядка использования отходов недропользования, </w:t>
      </w:r>
      <w:r w:rsidR="007F3B48" w:rsidRPr="006F136D">
        <w:rPr>
          <w:rFonts w:ascii="Georgia" w:hAnsi="Georgia"/>
          <w:sz w:val="28"/>
        </w:rPr>
        <w:lastRenderedPageBreak/>
        <w:t>в том числе вскрышных и вмещающих горных пород, пользователями недр". Зарегистрировано в Минюсте России 31.05.2023 N 73635. Реализованы нормы </w:t>
      </w:r>
      <w:hyperlink r:id="rId15" w:tgtFrame="_blank" w:history="1">
        <w:r w:rsidR="007F3B48" w:rsidRPr="006F136D">
          <w:rPr>
            <w:rStyle w:val="a4"/>
            <w:rFonts w:ascii="Georgia" w:hAnsi="Georgia"/>
            <w:color w:val="auto"/>
            <w:sz w:val="28"/>
            <w:u w:val="none"/>
          </w:rPr>
          <w:t>Федерального закона</w:t>
        </w:r>
      </w:hyperlink>
      <w:r w:rsidR="007F3B48" w:rsidRPr="006F136D">
        <w:rPr>
          <w:rFonts w:ascii="Georgia" w:hAnsi="Georgia"/>
          <w:sz w:val="28"/>
        </w:rPr>
        <w:t> от 14.07.2022 N 343-ФЗ "О внесении изменений в Закон Российской Федерации "О недрах" и отдельные законодательные акты Российской Федерации".</w:t>
      </w:r>
    </w:p>
    <w:p w:rsidR="007F3B48" w:rsidRPr="006F136D" w:rsidRDefault="007F3B48" w:rsidP="007F3B48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Georgia" w:hAnsi="Georgia"/>
          <w:sz w:val="28"/>
        </w:rPr>
      </w:pPr>
      <w:r w:rsidRPr="006F136D">
        <w:rPr>
          <w:rFonts w:ascii="Georgia" w:hAnsi="Georgia"/>
          <w:sz w:val="28"/>
        </w:rPr>
        <w:t>8.     Уточнены обязанности лиц, осуществляющих деятельность по утилизации отходов, отнесенных к конкретным группам однородных отходов I - V классов опасности. </w:t>
      </w:r>
      <w:hyperlink r:id="rId16" w:tgtFrame="_blank" w:history="1">
        <w:r w:rsidRPr="006F136D">
          <w:rPr>
            <w:rStyle w:val="a4"/>
            <w:rFonts w:ascii="Georgia" w:hAnsi="Georgia"/>
            <w:color w:val="auto"/>
            <w:sz w:val="28"/>
            <w:u w:val="none"/>
          </w:rPr>
          <w:t>Приказ</w:t>
        </w:r>
      </w:hyperlink>
      <w:r w:rsidRPr="006F136D">
        <w:rPr>
          <w:rFonts w:ascii="Georgia" w:hAnsi="Georgia"/>
          <w:sz w:val="28"/>
        </w:rPr>
        <w:t xml:space="preserve"> Минприроды России от 04.04.2023 N 173 "О внесении изменений в Требования при обращении с группами однородных отходов I - V классов опасности, утвержденные приказом Министерства природных ресурсов и экологии Российской Федерации от 11 июня 2021 г. N 399" Зарегистрировано в Минюсте России 29.05.2023 N 73539. </w:t>
      </w:r>
      <w:proofErr w:type="gramStart"/>
      <w:r w:rsidRPr="006F136D">
        <w:rPr>
          <w:rFonts w:ascii="Georgia" w:hAnsi="Georgia"/>
          <w:sz w:val="28"/>
        </w:rPr>
        <w:t>Установлено, что юридические лица и индивидуальные предприниматели обязаны: в случае осуществления деятельности по утилизации отходов I - IV классов опасности обладать лицензией на осуществление деятельности по сбору, транспортированию, обработке, утилизации, обезвреживанию, размещению отходов I - IV классов опасности с указанием в ней утилизации отходов соответствующего класса опасности в числе видов работ (услуг), выполняемых (оказываемых) в составе лицензируемого вида деятельности, а также соответствующих</w:t>
      </w:r>
      <w:proofErr w:type="gramEnd"/>
      <w:r w:rsidRPr="006F136D">
        <w:rPr>
          <w:rFonts w:ascii="Georgia" w:hAnsi="Georgia"/>
          <w:sz w:val="28"/>
        </w:rPr>
        <w:t xml:space="preserve"> </w:t>
      </w:r>
      <w:proofErr w:type="gramStart"/>
      <w:r w:rsidRPr="006F136D">
        <w:rPr>
          <w:rFonts w:ascii="Georgia" w:hAnsi="Georgia"/>
          <w:sz w:val="28"/>
        </w:rPr>
        <w:t>видов отходов и (или) групп, подгрупп отходов; обладать на праве собственности или ином законном основании оборудованием и (или) специализированными установками (в том числе мобильными), используемыми для осуществления деятельности по утилизации отходов, отнесенных к конкретным группам однородных отходов V классов опасности, и соответствующими требованиям к обращению с конкретными группами однородных отходов V классов опасности;</w:t>
      </w:r>
      <w:proofErr w:type="gramEnd"/>
      <w:r w:rsidRPr="006F136D">
        <w:rPr>
          <w:rFonts w:ascii="Georgia" w:hAnsi="Georgia"/>
          <w:sz w:val="28"/>
        </w:rPr>
        <w:t xml:space="preserve"> вести учет образовавшихся, утилизированных, обезвреженных, переданных другим лицам или полученных от других лиц отходов, в порядке, установленном </w:t>
      </w:r>
      <w:hyperlink r:id="rId17" w:tgtFrame="_blank" w:history="1">
        <w:r w:rsidRPr="006F136D">
          <w:rPr>
            <w:rStyle w:val="a4"/>
            <w:rFonts w:ascii="Georgia" w:hAnsi="Georgia"/>
            <w:color w:val="auto"/>
            <w:sz w:val="28"/>
            <w:u w:val="none"/>
          </w:rPr>
          <w:t>приказом</w:t>
        </w:r>
      </w:hyperlink>
      <w:r w:rsidRPr="006F136D">
        <w:rPr>
          <w:rFonts w:ascii="Georgia" w:hAnsi="Georgia"/>
          <w:sz w:val="28"/>
        </w:rPr>
        <w:t> Минприроды России от 8 декабря 2020 г. N 1028. Также, в числе прочего, скорректированы наименования отдельных позиций, классифицирующих отходы, уточнены технологические процессы утилизации отходов электронного и электрического оборудования. Настоящий приказ вступает в силу с 1 сентября 2023 г. и действует до 1 марта 2028 г.</w:t>
      </w:r>
    </w:p>
    <w:p w:rsidR="007F3B48" w:rsidRPr="006F136D" w:rsidRDefault="007F3B48" w:rsidP="007F3B48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Georgia" w:hAnsi="Georgia"/>
          <w:sz w:val="28"/>
        </w:rPr>
      </w:pPr>
      <w:r w:rsidRPr="006F136D">
        <w:rPr>
          <w:rFonts w:ascii="Georgia" w:hAnsi="Georgia"/>
          <w:sz w:val="28"/>
        </w:rPr>
        <w:t>9.     С 1 сентября 2023 года уточняются правила квотирования выбросов загрязняющих веществ (за исключением радиоактивных веществ) в атмосферный воздух. </w:t>
      </w:r>
      <w:hyperlink r:id="rId18" w:tgtFrame="_blank" w:history="1">
        <w:r w:rsidRPr="006F136D">
          <w:rPr>
            <w:rStyle w:val="a4"/>
            <w:rFonts w:ascii="Georgia" w:hAnsi="Georgia"/>
            <w:color w:val="auto"/>
            <w:sz w:val="28"/>
            <w:u w:val="none"/>
          </w:rPr>
          <w:t>Приказ</w:t>
        </w:r>
      </w:hyperlink>
      <w:r w:rsidRPr="006F136D">
        <w:rPr>
          <w:rFonts w:ascii="Georgia" w:hAnsi="Georgia"/>
          <w:sz w:val="28"/>
        </w:rPr>
        <w:t xml:space="preserve"> Минприроды России от 28.04.2023 N 265 "О внесении изменений в приказ Министерства природных ресурсов и экологии Российской Федерации от 29 ноября 2019 г. N 814 "Об утверждении правил квотирования выбросов загрязняющих веществ (за исключением радиоактивных веществ) в атмосферный воздух". Зарегистрировано в Минюсте России </w:t>
      </w:r>
      <w:r w:rsidRPr="006F136D">
        <w:rPr>
          <w:rFonts w:ascii="Georgia" w:hAnsi="Georgia"/>
          <w:sz w:val="28"/>
        </w:rPr>
        <w:lastRenderedPageBreak/>
        <w:t>01.06.2023 N 73661. Закреплен единообразный подход к установлению квот выбросов и исчислению целевых показателей снижения выбросов, исходя из критериев, закрепленных нормативными правовыми актами Президента РФ, для территорий эксперимента по квотированию выбросов, предусмотренного </w:t>
      </w:r>
      <w:hyperlink r:id="rId19" w:tgtFrame="_blank" w:history="1">
        <w:r w:rsidRPr="006F136D">
          <w:rPr>
            <w:rStyle w:val="a4"/>
            <w:rFonts w:ascii="Georgia" w:hAnsi="Georgia"/>
            <w:color w:val="auto"/>
            <w:sz w:val="28"/>
            <w:u w:val="none"/>
          </w:rPr>
          <w:t>Федеральным законом</w:t>
        </w:r>
      </w:hyperlink>
      <w:r w:rsidRPr="006F136D">
        <w:rPr>
          <w:rFonts w:ascii="Georgia" w:hAnsi="Georgia"/>
          <w:sz w:val="28"/>
        </w:rPr>
        <w:t> от 26.07.2019 N 195-ФЗ.</w:t>
      </w:r>
    </w:p>
    <w:p w:rsidR="007F3B48" w:rsidRPr="006F136D" w:rsidRDefault="007F3B48" w:rsidP="007F3B48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Georgia" w:hAnsi="Georgia"/>
          <w:sz w:val="28"/>
        </w:rPr>
      </w:pPr>
      <w:r w:rsidRPr="006F136D">
        <w:rPr>
          <w:rFonts w:ascii="Georgia" w:hAnsi="Georgia"/>
          <w:sz w:val="28"/>
        </w:rPr>
        <w:t>10.  С 1 сентября 2023 года вступает в силу актуализированный порядок подготовки, согласования и утверждения технических проектов разработки месторождений полезных ископаемых. </w:t>
      </w:r>
      <w:hyperlink r:id="rId20" w:tgtFrame="_blank" w:history="1">
        <w:r w:rsidRPr="006F136D">
          <w:rPr>
            <w:rStyle w:val="a4"/>
            <w:rFonts w:ascii="Georgia" w:hAnsi="Georgia"/>
            <w:color w:val="auto"/>
            <w:sz w:val="28"/>
            <w:u w:val="none"/>
          </w:rPr>
          <w:t>Постановление</w:t>
        </w:r>
      </w:hyperlink>
      <w:r w:rsidRPr="006F136D">
        <w:rPr>
          <w:rFonts w:ascii="Georgia" w:hAnsi="Georgia"/>
          <w:sz w:val="28"/>
        </w:rPr>
        <w:t> Правительства РФ от 20.05.2023 N 801"О внесении изменений в </w:t>
      </w:r>
      <w:hyperlink r:id="rId21" w:tgtFrame="_blank" w:history="1">
        <w:r w:rsidRPr="006F136D">
          <w:rPr>
            <w:rStyle w:val="a4"/>
            <w:rFonts w:ascii="Georgia" w:hAnsi="Georgia"/>
            <w:color w:val="auto"/>
            <w:sz w:val="28"/>
            <w:u w:val="none"/>
          </w:rPr>
          <w:t>постановление</w:t>
        </w:r>
      </w:hyperlink>
      <w:r w:rsidRPr="006F136D">
        <w:rPr>
          <w:rFonts w:ascii="Georgia" w:hAnsi="Georgia"/>
          <w:sz w:val="28"/>
        </w:rPr>
        <w:t xml:space="preserve"> Правительства Российской Федерации от 30 ноября 2021 г. N 2127". Предусмотрены оптимизация нормативного правового регулирования и автоматизация процессов в сфере разрешительной деятельности, в том числе в части установления возможности подачи заявления и прилагаемых документов посредством портала </w:t>
      </w:r>
      <w:proofErr w:type="spellStart"/>
      <w:r w:rsidRPr="006F136D">
        <w:rPr>
          <w:rFonts w:ascii="Georgia" w:hAnsi="Georgia"/>
          <w:sz w:val="28"/>
        </w:rPr>
        <w:t>госуслуг</w:t>
      </w:r>
      <w:proofErr w:type="spellEnd"/>
      <w:r w:rsidRPr="006F136D">
        <w:rPr>
          <w:rFonts w:ascii="Georgia" w:hAnsi="Georgia"/>
          <w:sz w:val="28"/>
        </w:rPr>
        <w:t>. Реализованы положения </w:t>
      </w:r>
      <w:hyperlink r:id="rId22" w:tgtFrame="_blank" w:history="1">
        <w:r w:rsidRPr="006F136D">
          <w:rPr>
            <w:rStyle w:val="a4"/>
            <w:rFonts w:ascii="Georgia" w:hAnsi="Georgia"/>
            <w:color w:val="auto"/>
            <w:sz w:val="28"/>
            <w:u w:val="none"/>
          </w:rPr>
          <w:t>Федерального закона</w:t>
        </w:r>
      </w:hyperlink>
      <w:r w:rsidRPr="006F136D">
        <w:rPr>
          <w:rFonts w:ascii="Georgia" w:hAnsi="Georgia"/>
          <w:sz w:val="28"/>
        </w:rPr>
        <w:t> от 14.07.2022 N 343-ФЗ "О внесении изменений в Закон Российской Федерации "О недрах" и отдельные законодательные акты Российской Федерации".</w:t>
      </w:r>
    </w:p>
    <w:p w:rsidR="004C0F23" w:rsidRPr="006F136D" w:rsidRDefault="004C0F23" w:rsidP="007F3B48">
      <w:pPr>
        <w:ind w:firstLine="709"/>
        <w:jc w:val="both"/>
        <w:rPr>
          <w:sz w:val="24"/>
        </w:rPr>
      </w:pPr>
    </w:p>
    <w:sectPr w:rsidR="004C0F23" w:rsidRPr="006F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48"/>
    <w:rsid w:val="00150643"/>
    <w:rsid w:val="00453F56"/>
    <w:rsid w:val="004C0F23"/>
    <w:rsid w:val="006F136D"/>
    <w:rsid w:val="007127DE"/>
    <w:rsid w:val="007F3B48"/>
    <w:rsid w:val="00E3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3B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3B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7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624748/" TargetMode="External"/><Relationship Id="rId13" Type="http://schemas.openxmlformats.org/officeDocument/2006/relationships/hyperlink" Target="http://base.garant.ru/10104313/5d22100e7a48445f5abd8c902bfc7cb7/" TargetMode="External"/><Relationship Id="rId18" Type="http://schemas.openxmlformats.org/officeDocument/2006/relationships/hyperlink" Target="http://base.garant.ru/40697373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403138267/" TargetMode="External"/><Relationship Id="rId7" Type="http://schemas.openxmlformats.org/officeDocument/2006/relationships/hyperlink" Target="http://base.garant.ru/406965936/" TargetMode="External"/><Relationship Id="rId12" Type="http://schemas.openxmlformats.org/officeDocument/2006/relationships/hyperlink" Target="http://base.garant.ru/406889360/" TargetMode="External"/><Relationship Id="rId17" Type="http://schemas.openxmlformats.org/officeDocument/2006/relationships/hyperlink" Target="http://base.garant.ru/40012065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406950478/" TargetMode="External"/><Relationship Id="rId20" Type="http://schemas.openxmlformats.org/officeDocument/2006/relationships/hyperlink" Target="http://base.garant.ru/406915282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12125267/16acb2dce16268e3226771c78c536e09/" TargetMode="External"/><Relationship Id="rId11" Type="http://schemas.openxmlformats.org/officeDocument/2006/relationships/hyperlink" Target="http://base.garant.ru/403332399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base.garant.ru/406947288/" TargetMode="External"/><Relationship Id="rId15" Type="http://schemas.openxmlformats.org/officeDocument/2006/relationships/hyperlink" Target="http://base.garant.ru/404993999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ase.garant.ru/406879404/" TargetMode="External"/><Relationship Id="rId19" Type="http://schemas.openxmlformats.org/officeDocument/2006/relationships/hyperlink" Target="http://base.garant.ru/7233008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406905880/" TargetMode="External"/><Relationship Id="rId14" Type="http://schemas.openxmlformats.org/officeDocument/2006/relationships/hyperlink" Target="http://base.garant.ru/404993999/" TargetMode="External"/><Relationship Id="rId22" Type="http://schemas.openxmlformats.org/officeDocument/2006/relationships/hyperlink" Target="http://base.garant.ru/4049939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 Гришковки</dc:creator>
  <cp:lastModifiedBy>Молодежь Гришковки</cp:lastModifiedBy>
  <cp:revision>4</cp:revision>
  <dcterms:created xsi:type="dcterms:W3CDTF">2023-12-14T05:58:00Z</dcterms:created>
  <dcterms:modified xsi:type="dcterms:W3CDTF">2023-12-14T06:26:00Z</dcterms:modified>
</cp:coreProperties>
</file>