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B" w:rsidRPr="005178D2" w:rsidRDefault="0052753B" w:rsidP="0052753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2753B" w:rsidRDefault="0052753B" w:rsidP="0052753B">
      <w:pPr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3B" w:rsidRPr="001E4016" w:rsidRDefault="0052753B" w:rsidP="0052753B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52753B" w:rsidRPr="001E4016" w:rsidRDefault="0052753B" w:rsidP="0052753B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52753B" w:rsidRPr="001E4016" w:rsidRDefault="0052753B" w:rsidP="0052753B">
      <w:pPr>
        <w:jc w:val="center"/>
        <w:rPr>
          <w:color w:val="000000"/>
          <w:szCs w:val="28"/>
        </w:rPr>
      </w:pPr>
    </w:p>
    <w:p w:rsidR="0052753B" w:rsidRDefault="0052753B" w:rsidP="0052753B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52753B" w:rsidRPr="00262BC6" w:rsidRDefault="0052753B" w:rsidP="0052753B">
      <w:pPr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2753B" w:rsidRPr="00262BC6" w:rsidTr="00D6129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52753B" w:rsidP="00D61292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52753B" w:rsidP="00D61292">
            <w:pPr>
              <w:rPr>
                <w:sz w:val="26"/>
                <w:szCs w:val="26"/>
              </w:rPr>
            </w:pPr>
          </w:p>
        </w:tc>
      </w:tr>
    </w:tbl>
    <w:p w:rsidR="0052753B" w:rsidRPr="00262BC6" w:rsidRDefault="0052753B" w:rsidP="0052753B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262BC6">
        <w:rPr>
          <w:rFonts w:ascii="Times New Roman" w:hAnsi="Times New Roman"/>
          <w:sz w:val="26"/>
          <w:szCs w:val="26"/>
        </w:rPr>
        <w:t>село Гришковское</w:t>
      </w:r>
    </w:p>
    <w:p w:rsidR="0052753B" w:rsidRPr="003805AB" w:rsidRDefault="0052753B" w:rsidP="00FA0898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формы проверочного листа,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применяемого при осуществлении муниципального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>контроля на автомобильном транспорте, городском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 наземном электрическом транспорте и в </w:t>
      </w:r>
    </w:p>
    <w:p w:rsidR="00EC27D9" w:rsidRPr="00B24F44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>дорожном хозяйстве</w:t>
      </w:r>
    </w:p>
    <w:p w:rsidR="00FA0898" w:rsidRDefault="00FA0898" w:rsidP="0052753B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EC27D9" w:rsidRPr="00B24F44" w:rsidRDefault="00EC27D9" w:rsidP="00EC27D9">
      <w:pPr>
        <w:suppressAutoHyphens/>
        <w:autoSpaceDE w:val="0"/>
        <w:ind w:firstLine="851"/>
        <w:jc w:val="both"/>
        <w:rPr>
          <w:rFonts w:eastAsia="Arial"/>
          <w:spacing w:val="-4"/>
          <w:kern w:val="1"/>
          <w:sz w:val="28"/>
          <w:szCs w:val="28"/>
          <w:lang w:eastAsia="ar-SA"/>
        </w:rPr>
      </w:pPr>
      <w:r w:rsidRPr="00B24F44">
        <w:rPr>
          <w:rFonts w:eastAsia="Arial"/>
          <w:kern w:val="1"/>
          <w:sz w:val="28"/>
          <w:szCs w:val="28"/>
          <w:lang w:eastAsia="ar-SA"/>
        </w:rPr>
        <w:t>В соответ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ствии с Федеральным законом от 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FA0898">
        <w:rPr>
          <w:rFonts w:eastAsia="Arial"/>
          <w:kern w:val="1"/>
          <w:sz w:val="28"/>
          <w:szCs w:val="28"/>
          <w:lang w:eastAsia="ar-SA"/>
        </w:rPr>
        <w:t>г.</w:t>
      </w:r>
      <w:r w:rsidR="00550DB0">
        <w:rPr>
          <w:rFonts w:eastAsia="Arial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3</w:t>
      </w:r>
      <w:r w:rsidR="00FA0898">
        <w:rPr>
          <w:rFonts w:eastAsia="Arial"/>
          <w:kern w:val="1"/>
          <w:sz w:val="28"/>
          <w:szCs w:val="28"/>
          <w:lang w:eastAsia="ar-SA"/>
        </w:rPr>
        <w:t>1 июля 2020 г.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FA0898">
        <w:rPr>
          <w:rFonts w:eastAsia="Arial"/>
          <w:kern w:val="1"/>
          <w:sz w:val="28"/>
          <w:szCs w:val="28"/>
          <w:lang w:eastAsia="ar-SA"/>
        </w:rPr>
        <w:t>едерации от 27 октября 2021 г.</w:t>
      </w:r>
      <w:r w:rsidR="00146BA6">
        <w:rPr>
          <w:rFonts w:eastAsia="Arial"/>
          <w:kern w:val="1"/>
          <w:sz w:val="28"/>
          <w:szCs w:val="28"/>
          <w:lang w:eastAsia="ar-SA"/>
        </w:rPr>
        <w:t xml:space="preserve"> № 1844 </w:t>
      </w:r>
      <w:r w:rsidRPr="00B24F44">
        <w:rPr>
          <w:rFonts w:eastAsia="Arial"/>
          <w:kern w:val="1"/>
          <w:sz w:val="28"/>
          <w:szCs w:val="28"/>
          <w:lang w:eastAsia="ar-SA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>Уставом</w:t>
      </w:r>
      <w:r w:rsidRPr="00B24F44">
        <w:rPr>
          <w:rFonts w:eastAsia="Arial"/>
          <w:spacing w:val="-4"/>
          <w:kern w:val="1"/>
          <w:sz w:val="28"/>
          <w:szCs w:val="28"/>
          <w:lang w:eastAsia="ar-SA"/>
        </w:rPr>
        <w:t xml:space="preserve"> Гришковского сельского поселения Калининского района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п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с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т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а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н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в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л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я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ю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 xml:space="preserve">: </w:t>
      </w:r>
    </w:p>
    <w:p w:rsidR="004676A0" w:rsidRPr="00B24F44" w:rsidRDefault="00EC27D9" w:rsidP="00EC27D9">
      <w:pPr>
        <w:ind w:firstLine="709"/>
        <w:jc w:val="both"/>
        <w:rPr>
          <w:sz w:val="28"/>
          <w:szCs w:val="28"/>
        </w:rPr>
      </w:pPr>
      <w:r w:rsidRPr="00B24F44">
        <w:rPr>
          <w:kern w:val="1"/>
          <w:sz w:val="28"/>
          <w:szCs w:val="28"/>
          <w:lang w:eastAsia="ar-SA"/>
        </w:rPr>
        <w:t xml:space="preserve">1. 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4676A0" w:rsidRPr="00B24F44">
        <w:rPr>
          <w:sz w:val="28"/>
          <w:szCs w:val="28"/>
        </w:rPr>
        <w:t xml:space="preserve">на территории </w:t>
      </w:r>
      <w:r w:rsidR="00251C0F" w:rsidRPr="00B24F44">
        <w:rPr>
          <w:sz w:val="28"/>
          <w:szCs w:val="28"/>
        </w:rPr>
        <w:t>Гришковского сельского поселения Калининского района</w:t>
      </w:r>
      <w:r w:rsidR="0052753B">
        <w:rPr>
          <w:sz w:val="28"/>
          <w:szCs w:val="28"/>
        </w:rPr>
        <w:t xml:space="preserve"> (прилагается)</w:t>
      </w:r>
      <w:r w:rsidR="00251C0F" w:rsidRPr="00B24F44">
        <w:rPr>
          <w:sz w:val="28"/>
          <w:szCs w:val="28"/>
        </w:rPr>
        <w:t>.</w:t>
      </w:r>
    </w:p>
    <w:p w:rsidR="00FA0898" w:rsidRPr="00BA4CA7" w:rsidRDefault="004676A0" w:rsidP="00FA0898">
      <w:pPr>
        <w:ind w:firstLine="709"/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2. </w:t>
      </w:r>
      <w:r w:rsidR="00FA0898" w:rsidRPr="00BA4CA7">
        <w:rPr>
          <w:sz w:val="28"/>
          <w:szCs w:val="28"/>
        </w:rPr>
        <w:t>Общему отделу администрации Гришковского сельского поселения Калининского района (Тихомирова Г.В.)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информационно-телекомму</w:t>
      </w:r>
      <w:r w:rsidR="00FA0898">
        <w:rPr>
          <w:sz w:val="28"/>
          <w:szCs w:val="28"/>
        </w:rPr>
        <w:t>никационной сети «Интернет»</w:t>
      </w:r>
      <w:r w:rsidR="00FA0898" w:rsidRPr="00BA4CA7">
        <w:rPr>
          <w:sz w:val="28"/>
          <w:szCs w:val="28"/>
        </w:rPr>
        <w:t>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CA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подписания, но не ранее 1 марта 2022 года.</w:t>
      </w:r>
    </w:p>
    <w:p w:rsidR="004676A0" w:rsidRPr="00B24F44" w:rsidRDefault="004676A0" w:rsidP="0052753B">
      <w:pPr>
        <w:jc w:val="both"/>
        <w:rPr>
          <w:sz w:val="28"/>
          <w:szCs w:val="28"/>
        </w:rPr>
      </w:pP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>Глава Гришковского сельского поселения</w:t>
      </w: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>Калининского района                                                                       Т.А. Некрасова</w:t>
      </w:r>
    </w:p>
    <w:p w:rsidR="0052753B" w:rsidRDefault="0052753B" w:rsidP="004676A0">
      <w:pPr>
        <w:tabs>
          <w:tab w:val="left" w:pos="567"/>
        </w:tabs>
        <w:ind w:left="5670"/>
        <w:rPr>
          <w:sz w:val="24"/>
          <w:szCs w:val="24"/>
        </w:rPr>
        <w:sectPr w:rsidR="0052753B" w:rsidSect="0052753B">
          <w:pgSz w:w="11906" w:h="16838"/>
          <w:pgMar w:top="851" w:right="567" w:bottom="851" w:left="1701" w:header="0" w:footer="0" w:gutter="0"/>
          <w:cols w:space="720"/>
          <w:docGrid w:linePitch="272"/>
        </w:sectPr>
      </w:pPr>
    </w:p>
    <w:p w:rsidR="0052753B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  <w:r w:rsidRPr="0052753B">
        <w:rPr>
          <w:sz w:val="28"/>
          <w:szCs w:val="28"/>
        </w:rPr>
        <w:lastRenderedPageBreak/>
        <w:t>Приложение</w:t>
      </w:r>
    </w:p>
    <w:p w:rsidR="0052753B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</w:p>
    <w:p w:rsidR="00FB2519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  <w:r w:rsidRPr="0052753B">
        <w:rPr>
          <w:sz w:val="28"/>
          <w:szCs w:val="28"/>
        </w:rPr>
        <w:t>УТВЕРЖДЕН</w:t>
      </w:r>
      <w:r w:rsidR="00D25B7A">
        <w:rPr>
          <w:sz w:val="28"/>
          <w:szCs w:val="28"/>
        </w:rPr>
        <w:t>А</w:t>
      </w:r>
    </w:p>
    <w:p w:rsidR="00FB2519" w:rsidRPr="0052753B" w:rsidRDefault="00D25B7A" w:rsidP="004676A0">
      <w:pPr>
        <w:tabs>
          <w:tab w:val="left" w:pos="56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FB2519" w:rsidRPr="0052753B">
        <w:rPr>
          <w:sz w:val="28"/>
          <w:szCs w:val="28"/>
        </w:rPr>
        <w:t>остановлением администрации Гришковского сельского поселения Кал</w:t>
      </w:r>
      <w:r w:rsidR="0052753B">
        <w:rPr>
          <w:sz w:val="28"/>
          <w:szCs w:val="28"/>
        </w:rPr>
        <w:t>ининского района от __________________ № ____</w:t>
      </w:r>
    </w:p>
    <w:p w:rsidR="00FB2519" w:rsidRPr="0052753B" w:rsidRDefault="00FB2519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52753B" w:rsidRPr="0052753B" w:rsidRDefault="0052753B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FB2519" w:rsidRPr="0052753B" w:rsidRDefault="00FB2519" w:rsidP="00FB2519">
      <w:pPr>
        <w:tabs>
          <w:tab w:val="left" w:pos="567"/>
        </w:tabs>
        <w:jc w:val="center"/>
        <w:rPr>
          <w:b/>
          <w:sz w:val="28"/>
          <w:szCs w:val="28"/>
        </w:rPr>
      </w:pPr>
      <w:r w:rsidRPr="0052753B">
        <w:rPr>
          <w:b/>
          <w:sz w:val="28"/>
          <w:szCs w:val="28"/>
        </w:rPr>
        <w:t>ФОРМА</w:t>
      </w:r>
    </w:p>
    <w:p w:rsidR="0052753B" w:rsidRPr="0052753B" w:rsidRDefault="003805AB" w:rsidP="0052753B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52753B" w:rsidRPr="0052753B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52753B" w:rsidRPr="0052753B">
        <w:rPr>
          <w:b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3805AB">
        <w:rPr>
          <w:b/>
          <w:sz w:val="28"/>
          <w:szCs w:val="28"/>
        </w:rPr>
        <w:t xml:space="preserve"> </w:t>
      </w:r>
      <w:r w:rsidRPr="0071344C">
        <w:rPr>
          <w:b/>
          <w:sz w:val="28"/>
          <w:szCs w:val="28"/>
        </w:rPr>
        <w:t>на территории Гришковского сельского поселения Калининского района</w:t>
      </w:r>
    </w:p>
    <w:p w:rsidR="00FB2519" w:rsidRPr="0052753B" w:rsidRDefault="004E0E32" w:rsidP="00FB251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1" o:spid="_x0000_s1026" style="position:absolute;left:0;text-align:left;margin-left:451.8pt;margin-top:9.15pt;width:38.2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IuIu/kcC&#10;AABXBAAADgAAAAAAAAAAAAAAAAAuAgAAZHJzL2Uyb0RvYy54bWxQSwECLQAUAAYACAAAACEAEamz&#10;t94AAAAJAQAADwAAAAAAAAAAAAAAAAChBAAAZHJzL2Rvd25yZXYueG1sUEsFBgAAAAAEAAQA8wAA&#10;AKwFAAAAAA==&#10;">
            <v:textbox style="mso-next-textbox:#Прямоугольник 1">
              <w:txbxContent>
                <w:p w:rsidR="00FB2519" w:rsidRDefault="00FB2519" w:rsidP="00FB25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QR –</w:t>
                  </w:r>
                </w:p>
                <w:p w:rsidR="00FB2519" w:rsidRPr="004712A6" w:rsidRDefault="00FB2519" w:rsidP="00FB2519">
                  <w:r>
                    <w:t>код</w:t>
                  </w:r>
                </w:p>
              </w:txbxContent>
            </v:textbox>
          </v:rect>
        </w:pict>
      </w:r>
    </w:p>
    <w:p w:rsidR="00FB2519" w:rsidRPr="00B24F44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52753B" w:rsidRDefault="0052753B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Наименование контрольного органа</w:t>
      </w:r>
    </w:p>
    <w:p w:rsidR="00FB2519" w:rsidRPr="00B24F44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1. Вид контрольного мероприятия:_______________________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2. Фор</w:t>
      </w:r>
      <w:r w:rsidR="0052753B">
        <w:rPr>
          <w:sz w:val="24"/>
          <w:szCs w:val="24"/>
        </w:rPr>
        <w:t>ма проверочного листа утверждена</w:t>
      </w:r>
      <w:r w:rsidRPr="00B24F44">
        <w:rPr>
          <w:sz w:val="24"/>
          <w:szCs w:val="24"/>
        </w:rPr>
        <w:t xml:space="preserve"> постановлением Гришковского сельского поселения Калининского района округа от «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_____</w:t>
      </w:r>
      <w:r w:rsidRPr="00B24F44">
        <w:rPr>
          <w:sz w:val="24"/>
          <w:szCs w:val="24"/>
        </w:rPr>
        <w:t>»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</w:t>
      </w:r>
      <w:r w:rsidRPr="00B24F44">
        <w:rPr>
          <w:sz w:val="24"/>
          <w:szCs w:val="24"/>
        </w:rPr>
        <w:t>__________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20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</w:t>
      </w:r>
      <w:r w:rsidRPr="00B24F44">
        <w:rPr>
          <w:sz w:val="24"/>
          <w:szCs w:val="24"/>
        </w:rPr>
        <w:t>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г. №</w:t>
      </w:r>
      <w:r w:rsidR="0052753B">
        <w:rPr>
          <w:sz w:val="24"/>
          <w:szCs w:val="24"/>
        </w:rPr>
        <w:t xml:space="preserve"> 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</w:t>
      </w:r>
      <w:r w:rsidR="0052753B">
        <w:rPr>
          <w:sz w:val="24"/>
          <w:szCs w:val="24"/>
        </w:rPr>
        <w:t>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3. 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_______________________________</w:t>
      </w:r>
      <w:r w:rsidRPr="00B24F44">
        <w:rPr>
          <w:sz w:val="24"/>
          <w:szCs w:val="24"/>
        </w:rPr>
        <w:t>______</w:t>
      </w:r>
      <w:r w:rsidR="0052753B">
        <w:rPr>
          <w:sz w:val="24"/>
          <w:szCs w:val="24"/>
        </w:rPr>
        <w:t>____________________________</w:t>
      </w:r>
      <w:r w:rsidRPr="00B24F44">
        <w:rPr>
          <w:sz w:val="24"/>
          <w:szCs w:val="24"/>
        </w:rPr>
        <w:t>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4. Место проведения контрольного мероприятия с заполнением проверочного листа: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5. Объект муниципального контроля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6. Реквизиты решения о проведении контрольного мероприятия:</w:t>
      </w:r>
      <w:r w:rsidR="0052753B">
        <w:rPr>
          <w:sz w:val="24"/>
          <w:szCs w:val="24"/>
        </w:rPr>
        <w:t xml:space="preserve"> 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</w:t>
      </w:r>
      <w:r w:rsidR="0052753B">
        <w:rPr>
          <w:sz w:val="24"/>
          <w:szCs w:val="24"/>
        </w:rPr>
        <w:t>______________________________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</w:t>
      </w:r>
      <w:r w:rsidR="0052753B">
        <w:rPr>
          <w:sz w:val="24"/>
          <w:szCs w:val="24"/>
        </w:rPr>
        <w:t>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__________________________________________________________________________</w:t>
      </w:r>
      <w:r w:rsidR="0052753B">
        <w:rPr>
          <w:sz w:val="24"/>
          <w:szCs w:val="24"/>
        </w:rPr>
        <w:t>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8. Должность, фамилия и инициалы должностного лица (лиц) контрольного органа, проводящего(-их) контрольное мероприятие и заполняющего (-их) проверочный лист</w:t>
      </w:r>
      <w:r w:rsidR="0052753B">
        <w:rPr>
          <w:sz w:val="24"/>
          <w:szCs w:val="24"/>
        </w:rPr>
        <w:t xml:space="preserve"> 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</w:p>
    <w:p w:rsidR="0052753B" w:rsidRDefault="0052753B" w:rsidP="00FB2519">
      <w:pPr>
        <w:pStyle w:val="a7"/>
        <w:spacing w:after="0"/>
        <w:jc w:val="both"/>
        <w:rPr>
          <w:sz w:val="24"/>
          <w:szCs w:val="24"/>
        </w:rPr>
        <w:sectPr w:rsidR="0052753B" w:rsidSect="00FA0898">
          <w:pgSz w:w="11906" w:h="16838"/>
          <w:pgMar w:top="1134" w:right="567" w:bottom="1134" w:left="1701" w:header="0" w:footer="0" w:gutter="0"/>
          <w:cols w:space="720"/>
          <w:docGrid w:linePitch="272"/>
        </w:sectPr>
      </w:pPr>
    </w:p>
    <w:p w:rsidR="0052753B" w:rsidRDefault="0052753B" w:rsidP="0052753B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804D6" w:rsidRPr="003805AB" w:rsidRDefault="006804D6" w:rsidP="0052753B">
      <w:pPr>
        <w:pStyle w:val="a7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62"/>
        <w:gridCol w:w="4436"/>
        <w:gridCol w:w="445"/>
        <w:gridCol w:w="556"/>
        <w:gridCol w:w="1615"/>
      </w:tblGrid>
      <w:tr w:rsidR="00B24F44" w:rsidRPr="00B24F44" w:rsidTr="006804D6">
        <w:tc>
          <w:tcPr>
            <w:tcW w:w="0" w:type="auto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Вопросы,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отражающие</w:t>
            </w:r>
          </w:p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обязательные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436" w:type="dxa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Реквизиты нормативных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Ответы на вопросы</w:t>
            </w:r>
          </w:p>
        </w:tc>
      </w:tr>
      <w:tr w:rsidR="00B24F44" w:rsidRPr="00B24F44" w:rsidTr="006804D6">
        <w:tc>
          <w:tcPr>
            <w:tcW w:w="0" w:type="auto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4436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неприменимо</w:t>
            </w:r>
          </w:p>
        </w:tc>
      </w:tr>
      <w:tr w:rsidR="006804D6" w:rsidRPr="00B24F44" w:rsidTr="006804D6"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параметров и характеристик эксплуатационного состояния (транспортно-эксплуатационных показателей) автомобильной дороги обязательным требованиям 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16 -22, 25, 26 Федерального закона от 08.11.2007 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</w:p>
          <w:p w:rsidR="006804D6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подпункты а,г,д пункта 13.2, пункт 13.9 Технического регламента Таможенного союза ТР ТС 014/2011 «Безопасность автомобильных дорог», утвержденного решением Комиссии Таможенного союза 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технологии производства работ по осуществлению капитального ремонта, ремонта и содержанию автомобильных дорог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статьи 16 -18,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rPr>
          <w:trHeight w:val="3527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применяемых дорожно-строительных материалов при осуществлении капитального ремонта, ремонта и содержания автомобильной дороги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6804D6" w:rsidP="006804D6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4-15 Свод правил СП 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>78.13330.2012</w:t>
            </w:r>
          </w:p>
          <w:p w:rsidR="003805AB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«СНиП 3.06.03-85. Автомобильные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ктуализированная редакция СНиП 3.06.03-85, утверждена приказом Министерства регионального развития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30.06.2012 </w:t>
            </w:r>
          </w:p>
          <w:p w:rsidR="00EC27D9" w:rsidRPr="00B24F44" w:rsidRDefault="003805AB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272;</w:t>
            </w:r>
          </w:p>
          <w:p w:rsidR="00EC27D9" w:rsidRPr="00B24F44" w:rsidRDefault="006804D6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1, 2 к Техническому регламенту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Таможенного союза ТР ТС 014/2011 «Безопасность автомобильных дорог», утвержденного решением Комиссии Таможенного союза 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805AB" w:rsidRPr="00B24F44" w:rsidTr="003805AB">
        <w:trPr>
          <w:trHeight w:val="267"/>
        </w:trPr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805AB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6804D6" w:rsidRPr="00B24F44" w:rsidTr="006804D6">
        <w:trPr>
          <w:trHeight w:val="271"/>
        </w:trPr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3805AB" w:rsidP="00380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Default="003805AB" w:rsidP="003805AB">
            <w:pPr>
              <w:widowControl w:val="0"/>
              <w:autoSpaceDE w:val="0"/>
              <w:autoSpaceDN w:val="0"/>
              <w:adjustRightInd w:val="0"/>
              <w:ind w:right="-2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EC27D9" w:rsidRPr="00B24F44" w:rsidTr="006804D6">
        <w:trPr>
          <w:trHeight w:val="141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объекта дорожного сервиса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16-20, 25, 26 Федерального закона от 08.11.2007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</w:p>
          <w:p w:rsidR="003805AB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главы 4,5 Национальный стандарт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ГОСТ Р 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52766-2007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«Дороги автомобильные общего пользования. Элементы обустройства. Общие требования»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утвержден приказом Федерального агентства по техническому регулированию и метрологии от 23.10.2007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№ 270-ст)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Пояснения и дополнения к вопросам, содержащимся в списке:</w:t>
      </w:r>
      <w:r w:rsidR="003805AB">
        <w:rPr>
          <w:sz w:val="24"/>
          <w:szCs w:val="24"/>
        </w:rPr>
        <w:t xml:space="preserve"> 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</w:t>
      </w:r>
      <w:r w:rsidR="003805AB">
        <w:rPr>
          <w:sz w:val="24"/>
          <w:szCs w:val="24"/>
        </w:rPr>
        <w:t>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Подписи лица (лиц) проводящего (проводящих) контрольное мероприятие:</w:t>
      </w:r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С проверочным листом ознакомлен(а):</w:t>
      </w:r>
      <w:r w:rsidR="003805AB">
        <w:rPr>
          <w:sz w:val="24"/>
          <w:szCs w:val="24"/>
        </w:rPr>
        <w:t xml:space="preserve"> ______________________________________________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</w:t>
      </w:r>
      <w:r w:rsidR="003805AB">
        <w:rPr>
          <w:sz w:val="24"/>
          <w:szCs w:val="24"/>
        </w:rPr>
        <w:t>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ознакомления с проверочным листом:</w:t>
      </w:r>
      <w:r w:rsidR="003805AB">
        <w:rPr>
          <w:sz w:val="24"/>
          <w:szCs w:val="24"/>
        </w:rPr>
        <w:t xml:space="preserve"> 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Копию проверочного листа получил(а):</w:t>
      </w:r>
      <w:r w:rsidR="003805AB">
        <w:rPr>
          <w:sz w:val="24"/>
          <w:szCs w:val="24"/>
        </w:rPr>
        <w:t xml:space="preserve"> _____________________________________________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3805AB" w:rsidP="003805AB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получения проверочного листа:</w:t>
      </w:r>
      <w:r w:rsidR="003805AB">
        <w:rPr>
          <w:sz w:val="24"/>
          <w:szCs w:val="24"/>
        </w:rPr>
        <w:t xml:space="preserve"> 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</w:t>
      </w:r>
      <w:r w:rsidR="003805AB">
        <w:rPr>
          <w:sz w:val="24"/>
          <w:szCs w:val="24"/>
        </w:rPr>
        <w:t>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sectPr w:rsidR="00AA1E92" w:rsidRPr="00B24F44" w:rsidSect="0052753B">
      <w:pgSz w:w="11906" w:h="16838"/>
      <w:pgMar w:top="567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72" w:rsidRDefault="00AF0E72" w:rsidP="00FB2519">
      <w:r>
        <w:separator/>
      </w:r>
    </w:p>
  </w:endnote>
  <w:endnote w:type="continuationSeparator" w:id="1">
    <w:p w:rsidR="00AF0E72" w:rsidRDefault="00AF0E72" w:rsidP="00FB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72" w:rsidRDefault="00AF0E72" w:rsidP="00FB2519">
      <w:r>
        <w:separator/>
      </w:r>
    </w:p>
  </w:footnote>
  <w:footnote w:type="continuationSeparator" w:id="1">
    <w:p w:rsidR="00AF0E72" w:rsidRDefault="00AF0E72" w:rsidP="00FB2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519"/>
    <w:rsid w:val="00100909"/>
    <w:rsid w:val="00146BA6"/>
    <w:rsid w:val="00251C0F"/>
    <w:rsid w:val="003805AB"/>
    <w:rsid w:val="003C14AC"/>
    <w:rsid w:val="004676A0"/>
    <w:rsid w:val="00491236"/>
    <w:rsid w:val="004E0E32"/>
    <w:rsid w:val="0052753B"/>
    <w:rsid w:val="00550DB0"/>
    <w:rsid w:val="005E3C3A"/>
    <w:rsid w:val="0065388D"/>
    <w:rsid w:val="006804D6"/>
    <w:rsid w:val="00866701"/>
    <w:rsid w:val="00AA1E92"/>
    <w:rsid w:val="00AF0E72"/>
    <w:rsid w:val="00B24F44"/>
    <w:rsid w:val="00B36BE6"/>
    <w:rsid w:val="00CD5C6D"/>
    <w:rsid w:val="00CF77CC"/>
    <w:rsid w:val="00D25B7A"/>
    <w:rsid w:val="00E637DE"/>
    <w:rsid w:val="00EC27D9"/>
    <w:rsid w:val="00F24DC4"/>
    <w:rsid w:val="00FA0898"/>
    <w:rsid w:val="00FB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99"/>
    <w:qFormat/>
    <w:rsid w:val="0052753B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52753B"/>
  </w:style>
  <w:style w:type="table" w:styleId="af">
    <w:name w:val="Table Grid"/>
    <w:basedOn w:val="a1"/>
    <w:uiPriority w:val="59"/>
    <w:rsid w:val="0038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87A4-8F46-445A-A212-C3B09B9A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9</cp:revision>
  <dcterms:created xsi:type="dcterms:W3CDTF">2022-02-18T10:58:00Z</dcterms:created>
  <dcterms:modified xsi:type="dcterms:W3CDTF">2022-02-22T08:47:00Z</dcterms:modified>
</cp:coreProperties>
</file>